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277E1" w14:textId="08A59F43" w:rsidR="00A46F61" w:rsidRPr="003519AC" w:rsidRDefault="00A46F61" w:rsidP="00663613">
      <w:r w:rsidRPr="003519AC">
        <w:t>PUBLIC MATTER—</w:t>
      </w:r>
      <w:sdt>
        <w:sdtPr>
          <w:alias w:val="Designation"/>
          <w:tag w:val="Designation"/>
          <w:id w:val="122977762"/>
          <w:placeholder>
            <w:docPart w:val="3A77D56F2DE640A288A3A78D20E5B8F3"/>
          </w:placeholder>
          <w15:color w:val="FF0000"/>
          <w:dropDownList>
            <w:listItem w:displayText="DESIGNATED FOR PUBLICATION" w:value="DESIGNATED FOR PUBLICATION"/>
            <w:listItem w:displayText="NOT DESIGNATED FOR PUBLICATION" w:value="NOT DESIGNATED FOR PUBLICATION"/>
          </w:dropDownList>
        </w:sdtPr>
        <w:sdtContent>
          <w:r w:rsidR="00DC3789" w:rsidRPr="003519AC">
            <w:t>DESIGNATED FOR PUBLICATION</w:t>
          </w:r>
        </w:sdtContent>
      </w:sdt>
    </w:p>
    <w:p w14:paraId="185DE6F4" w14:textId="2B11CCD6" w:rsidR="00832223" w:rsidRPr="003519AC" w:rsidRDefault="000004AA" w:rsidP="00C9615B">
      <w:pPr>
        <w:tabs>
          <w:tab w:val="left" w:pos="720"/>
        </w:tabs>
        <w:spacing w:line="240" w:lineRule="auto"/>
      </w:pPr>
      <w:r>
        <w:tab/>
      </w:r>
      <w:r>
        <w:tab/>
      </w:r>
      <w:r>
        <w:tab/>
      </w:r>
      <w:r>
        <w:tab/>
      </w:r>
      <w:r>
        <w:tab/>
      </w:r>
      <w:r>
        <w:tab/>
      </w:r>
      <w:r>
        <w:tab/>
      </w:r>
      <w:r>
        <w:tab/>
      </w:r>
      <w:r>
        <w:tab/>
        <w:t>Filed April 22, 2024</w:t>
      </w:r>
    </w:p>
    <w:p w14:paraId="6571EDFD" w14:textId="77777777" w:rsidR="00832223" w:rsidRPr="003519AC" w:rsidRDefault="00832223" w:rsidP="00C9615B">
      <w:pPr>
        <w:spacing w:line="240" w:lineRule="auto"/>
      </w:pPr>
    </w:p>
    <w:p w14:paraId="5EC3EA76" w14:textId="77777777" w:rsidR="00832223" w:rsidRPr="003519AC" w:rsidRDefault="00832223" w:rsidP="00C9615B">
      <w:pPr>
        <w:spacing w:line="240" w:lineRule="auto"/>
      </w:pPr>
    </w:p>
    <w:p w14:paraId="1D068BC2" w14:textId="77777777" w:rsidR="00C9615B" w:rsidRPr="003519AC" w:rsidRDefault="00C9615B" w:rsidP="00C9615B">
      <w:pPr>
        <w:spacing w:line="240" w:lineRule="auto"/>
      </w:pPr>
    </w:p>
    <w:p w14:paraId="1F2C519E" w14:textId="77777777" w:rsidR="00832223" w:rsidRPr="003519AC" w:rsidRDefault="00832223" w:rsidP="00AB315E">
      <w:pPr>
        <w:jc w:val="center"/>
        <w:rPr>
          <w:b/>
          <w:bCs/>
        </w:rPr>
      </w:pPr>
      <w:r w:rsidRPr="003519AC">
        <w:rPr>
          <w:b/>
          <w:bCs/>
        </w:rPr>
        <w:t>STATE BAR COURT OF CALIFORNIA</w:t>
      </w:r>
    </w:p>
    <w:p w14:paraId="0243E076" w14:textId="77777777" w:rsidR="00832223" w:rsidRPr="003519AC" w:rsidRDefault="00832223" w:rsidP="00AB315E">
      <w:pPr>
        <w:jc w:val="center"/>
        <w:rPr>
          <w:b/>
          <w:bCs/>
        </w:rPr>
      </w:pPr>
      <w:r w:rsidRPr="003519AC">
        <w:rPr>
          <w:b/>
          <w:bCs/>
        </w:rPr>
        <w:t>REVIEW DEPARTMENT</w:t>
      </w:r>
    </w:p>
    <w:p w14:paraId="0106BBFA" w14:textId="77777777" w:rsidR="00832223" w:rsidRPr="003519AC" w:rsidRDefault="00832223" w:rsidP="00832223">
      <w:pPr>
        <w:jc w:val="center"/>
        <w:rPr>
          <w:b/>
        </w:rPr>
      </w:pPr>
    </w:p>
    <w:p w14:paraId="7A6626A2" w14:textId="77777777" w:rsidR="00832223" w:rsidRPr="003519AC" w:rsidRDefault="00832223" w:rsidP="00C9615B">
      <w:pPr>
        <w:spacing w:line="240" w:lineRule="auto"/>
        <w:rPr>
          <w:b/>
        </w:rPr>
      </w:pPr>
    </w:p>
    <w:tbl>
      <w:tblPr>
        <w:tblStyle w:val="TableGrid"/>
        <w:tblW w:w="0" w:type="auto"/>
        <w:tblLook w:val="04A0" w:firstRow="1" w:lastRow="0" w:firstColumn="1" w:lastColumn="0" w:noHBand="0" w:noVBand="1"/>
      </w:tblPr>
      <w:tblGrid>
        <w:gridCol w:w="4718"/>
        <w:gridCol w:w="490"/>
        <w:gridCol w:w="4152"/>
      </w:tblGrid>
      <w:tr w:rsidR="00832223" w:rsidRPr="003519AC" w14:paraId="6679860D" w14:textId="77777777" w:rsidTr="00357051">
        <w:tc>
          <w:tcPr>
            <w:tcW w:w="4770" w:type="dxa"/>
            <w:tcBorders>
              <w:top w:val="nil"/>
              <w:left w:val="nil"/>
              <w:right w:val="nil"/>
            </w:tcBorders>
            <w:tcMar>
              <w:left w:w="0" w:type="dxa"/>
              <w:right w:w="0" w:type="dxa"/>
            </w:tcMar>
          </w:tcPr>
          <w:p w14:paraId="3BE50A42" w14:textId="77777777" w:rsidR="00832223" w:rsidRPr="003519AC" w:rsidRDefault="00832223" w:rsidP="00C9615B">
            <w:pPr>
              <w:spacing w:line="240" w:lineRule="auto"/>
            </w:pPr>
            <w:r w:rsidRPr="003519AC">
              <w:t>In the Matter of</w:t>
            </w:r>
          </w:p>
          <w:p w14:paraId="5CC764E9" w14:textId="77777777" w:rsidR="00832223" w:rsidRPr="003519AC" w:rsidRDefault="00832223" w:rsidP="00C9615B">
            <w:pPr>
              <w:spacing w:line="240" w:lineRule="auto"/>
            </w:pPr>
          </w:p>
          <w:bookmarkStart w:id="0" w:name="Respondent"/>
          <w:bookmarkEnd w:id="0"/>
          <w:p w14:paraId="0E75B079" w14:textId="4B6256C2" w:rsidR="00832223" w:rsidRPr="003519AC" w:rsidRDefault="00000000" w:rsidP="002F4C74">
            <w:pPr>
              <w:spacing w:line="240" w:lineRule="auto"/>
            </w:pPr>
            <w:sdt>
              <w:sdtPr>
                <w:alias w:val="Enter Respondent's Name"/>
                <w:tag w:val="Enter Respondent's Name"/>
                <w:id w:val="-1392577500"/>
                <w:placeholder>
                  <w:docPart w:val="3C6B7C5B5D7642F1A88F4392E848C3B6"/>
                </w:placeholder>
                <w15:color w:val="FF0000"/>
              </w:sdtPr>
              <w:sdtContent>
                <w:r w:rsidR="00066725">
                  <w:t>RESPONDENT DD</w:t>
                </w:r>
              </w:sdtContent>
            </w:sdt>
            <w:r w:rsidR="00832223" w:rsidRPr="003519AC">
              <w:t>,</w:t>
            </w:r>
            <w:bookmarkStart w:id="1" w:name="type"/>
            <w:bookmarkStart w:id="2" w:name="memno"/>
            <w:bookmarkStart w:id="3" w:name="MemberNo"/>
            <w:bookmarkEnd w:id="1"/>
            <w:bookmarkEnd w:id="2"/>
            <w:bookmarkEnd w:id="3"/>
          </w:p>
        </w:tc>
        <w:tc>
          <w:tcPr>
            <w:tcW w:w="497" w:type="dxa"/>
            <w:tcBorders>
              <w:top w:val="nil"/>
              <w:left w:val="nil"/>
              <w:bottom w:val="nil"/>
              <w:right w:val="nil"/>
            </w:tcBorders>
            <w:tcMar>
              <w:left w:w="0" w:type="dxa"/>
              <w:right w:w="0" w:type="dxa"/>
            </w:tcMar>
          </w:tcPr>
          <w:p w14:paraId="53FFD46B" w14:textId="77777777" w:rsidR="00832223" w:rsidRPr="003519AC" w:rsidRDefault="00832223" w:rsidP="00C9615B">
            <w:pPr>
              <w:spacing w:line="240" w:lineRule="auto"/>
            </w:pPr>
            <w:r w:rsidRPr="003519AC">
              <w:t>)</w:t>
            </w:r>
          </w:p>
          <w:p w14:paraId="1884EB22" w14:textId="24CD4596" w:rsidR="00832223" w:rsidRPr="003519AC" w:rsidRDefault="00832223" w:rsidP="00C9615B">
            <w:pPr>
              <w:spacing w:line="240" w:lineRule="auto"/>
            </w:pPr>
            <w:r w:rsidRPr="003519AC">
              <w:t>)</w:t>
            </w:r>
            <w:r w:rsidRPr="003519AC">
              <w:br/>
              <w:t>)</w:t>
            </w:r>
            <w:r w:rsidRPr="003519AC">
              <w:br/>
            </w:r>
            <w:r w:rsidR="002F4C74">
              <w:t>)</w:t>
            </w:r>
            <w:r w:rsidRPr="003519AC">
              <w:br/>
              <w:t>)</w:t>
            </w:r>
            <w:r w:rsidRPr="003519AC">
              <w:br/>
              <w:t>)</w:t>
            </w:r>
          </w:p>
        </w:tc>
        <w:tc>
          <w:tcPr>
            <w:tcW w:w="4201" w:type="dxa"/>
            <w:tcBorders>
              <w:top w:val="nil"/>
              <w:left w:val="nil"/>
              <w:bottom w:val="nil"/>
              <w:right w:val="nil"/>
            </w:tcBorders>
          </w:tcPr>
          <w:bookmarkStart w:id="4" w:name="caseno" w:displacedByCustomXml="next"/>
          <w:bookmarkEnd w:id="4" w:displacedByCustomXml="next"/>
          <w:sdt>
            <w:sdtPr>
              <w:alias w:val="Enter Case No."/>
              <w:tag w:val="Enter Case No."/>
              <w:id w:val="1364322504"/>
              <w:placeholder>
                <w:docPart w:val="AFE25C9392964D679F1440F8E79A8A9C"/>
              </w:placeholder>
              <w15:color w:val="FF0000"/>
            </w:sdtPr>
            <w:sdtContent>
              <w:p w14:paraId="3E3D3E29" w14:textId="297231FB" w:rsidR="00832223" w:rsidRPr="003519AC" w:rsidRDefault="00A56489" w:rsidP="001D6142">
                <w:r w:rsidRPr="003519AC">
                  <w:t>SBC-22-O-</w:t>
                </w:r>
                <w:r w:rsidR="00066725">
                  <w:t>XXXXX</w:t>
                </w:r>
              </w:p>
            </w:sdtContent>
          </w:sdt>
          <w:bookmarkStart w:id="5" w:name="title" w:displacedByCustomXml="next"/>
          <w:bookmarkEnd w:id="5" w:displacedByCustomXml="next"/>
          <w:sdt>
            <w:sdtPr>
              <w:alias w:val="Select Title"/>
              <w:tag w:val="Select Title"/>
              <w:id w:val="2093728980"/>
              <w:placeholder>
                <w:docPart w:val="106CF76ED4074787BFB0A2F8B25454F4"/>
              </w:placeholder>
              <w15:color w:val="FF0000"/>
              <w:dropDownList>
                <w:listItem w:displayText="OPINION" w:value="OPINION"/>
                <w:listItem w:displayText="OPINION AND ORDER" w:value="OPINION AND ORDER"/>
              </w:dropDownList>
            </w:sdtPr>
            <w:sdtContent>
              <w:p w14:paraId="179C691F" w14:textId="455F44BB" w:rsidR="00832223" w:rsidRPr="003519AC" w:rsidRDefault="001D6142" w:rsidP="00C9615B">
                <w:pPr>
                  <w:spacing w:line="240" w:lineRule="auto"/>
                </w:pPr>
                <w:r w:rsidRPr="003519AC">
                  <w:t>OPINION AND ORDER</w:t>
                </w:r>
              </w:p>
            </w:sdtContent>
          </w:sdt>
        </w:tc>
      </w:tr>
    </w:tbl>
    <w:p w14:paraId="5F189EFA" w14:textId="77777777" w:rsidR="00832223" w:rsidRPr="003519AC" w:rsidRDefault="00832223" w:rsidP="009E067F">
      <w:pPr>
        <w:spacing w:line="240" w:lineRule="auto"/>
      </w:pPr>
      <w:bookmarkStart w:id="6" w:name="start"/>
      <w:bookmarkEnd w:id="6"/>
    </w:p>
    <w:p w14:paraId="43EFDC11" w14:textId="17752152" w:rsidR="00C126EE" w:rsidRPr="003519AC" w:rsidRDefault="00066725" w:rsidP="00F92F43">
      <w:pPr>
        <w:ind w:firstLine="720"/>
      </w:pPr>
      <w:r>
        <w:t>RESPONDENT DD (Respondent)</w:t>
      </w:r>
      <w:r w:rsidR="007817A7">
        <w:rPr>
          <w:rStyle w:val="FootnoteReference"/>
        </w:rPr>
        <w:footnoteReference w:id="2"/>
      </w:r>
      <w:r w:rsidR="000B1088" w:rsidRPr="003519AC">
        <w:t xml:space="preserve"> has been a licensed California attorney since June 1992.  In his first disciplinary matter, </w:t>
      </w:r>
      <w:r w:rsidR="007E7FCD" w:rsidRPr="003519AC">
        <w:t xml:space="preserve">the hearing judge found </w:t>
      </w:r>
      <w:r>
        <w:t>Respondent</w:t>
      </w:r>
      <w:r w:rsidR="00F33328" w:rsidRPr="003519AC">
        <w:t xml:space="preserve"> culpable </w:t>
      </w:r>
      <w:r w:rsidR="00295790" w:rsidRPr="003519AC">
        <w:t xml:space="preserve">of a single count </w:t>
      </w:r>
      <w:r w:rsidR="00FA292E" w:rsidRPr="003519AC">
        <w:t>of</w:t>
      </w:r>
      <w:r w:rsidR="00CE1AC1" w:rsidRPr="003519AC">
        <w:t xml:space="preserve"> </w:t>
      </w:r>
      <w:r w:rsidR="00905D07" w:rsidRPr="003519AC">
        <w:t>commingling</w:t>
      </w:r>
      <w:r w:rsidR="009C7EAB" w:rsidRPr="003519AC">
        <w:t xml:space="preserve"> </w:t>
      </w:r>
      <w:r w:rsidR="00FC54C4">
        <w:t>by</w:t>
      </w:r>
      <w:r w:rsidR="009C7EAB" w:rsidRPr="003519AC">
        <w:t xml:space="preserve"> writing 14 checks from his trust account for</w:t>
      </w:r>
      <w:r w:rsidR="000D6C13" w:rsidRPr="003519AC">
        <w:t xml:space="preserve"> </w:t>
      </w:r>
      <w:r w:rsidR="002F0A60" w:rsidRPr="003519AC">
        <w:t xml:space="preserve">personal and </w:t>
      </w:r>
      <w:r w:rsidR="005B4ED6" w:rsidRPr="003519AC">
        <w:t>business</w:t>
      </w:r>
      <w:r w:rsidR="009C7EAB" w:rsidRPr="003519AC">
        <w:t xml:space="preserve"> expenses</w:t>
      </w:r>
      <w:r w:rsidR="00971223" w:rsidRPr="003519AC">
        <w:t xml:space="preserve"> </w:t>
      </w:r>
      <w:r w:rsidR="00A67340" w:rsidRPr="003519AC">
        <w:t>during the first 1</w:t>
      </w:r>
      <w:r w:rsidR="00935157" w:rsidRPr="003519AC">
        <w:t>6</w:t>
      </w:r>
      <w:r w:rsidR="00FC54C4">
        <w:t> </w:t>
      </w:r>
      <w:r w:rsidR="00A67340" w:rsidRPr="003519AC">
        <w:t>months of the COVI</w:t>
      </w:r>
      <w:r w:rsidR="00CA4A19" w:rsidRPr="003519AC">
        <w:t>D</w:t>
      </w:r>
      <w:r w:rsidR="00A67340" w:rsidRPr="003519AC">
        <w:t>-19 pandemic</w:t>
      </w:r>
      <w:r w:rsidR="009C7EAB" w:rsidRPr="003519AC">
        <w:t>.</w:t>
      </w:r>
      <w:r w:rsidR="004669BE" w:rsidRPr="003519AC">
        <w:t xml:space="preserve"> </w:t>
      </w:r>
      <w:r w:rsidR="005519C7" w:rsidRPr="003519AC">
        <w:t xml:space="preserve"> The judge dismissed the remaining four counts</w:t>
      </w:r>
      <w:r w:rsidR="001D244B" w:rsidRPr="003519AC">
        <w:t xml:space="preserve">. </w:t>
      </w:r>
      <w:r w:rsidR="005E603E" w:rsidRPr="003519AC">
        <w:t xml:space="preserve"> </w:t>
      </w:r>
      <w:r w:rsidR="009F5889">
        <w:t>N</w:t>
      </w:r>
      <w:r w:rsidR="00E2444F" w:rsidRPr="003519AC">
        <w:t xml:space="preserve">o harm </w:t>
      </w:r>
      <w:r w:rsidR="009F5889">
        <w:t xml:space="preserve">occurred </w:t>
      </w:r>
      <w:r w:rsidR="00E2444F" w:rsidRPr="003519AC">
        <w:t>to any client</w:t>
      </w:r>
      <w:r w:rsidR="009B22F1" w:rsidRPr="003519AC">
        <w:t xml:space="preserve"> and the judge declined to impose discipline</w:t>
      </w:r>
      <w:r w:rsidR="00CB1A3A">
        <w:t>;</w:t>
      </w:r>
      <w:r w:rsidR="00424C4F" w:rsidRPr="003519AC">
        <w:t xml:space="preserve"> i</w:t>
      </w:r>
      <w:r w:rsidR="009B22F1" w:rsidRPr="003519AC">
        <w:t>nstead,</w:t>
      </w:r>
      <w:r w:rsidR="0044733C" w:rsidRPr="003519AC">
        <w:t xml:space="preserve"> </w:t>
      </w:r>
      <w:r w:rsidR="00CB1A3A">
        <w:t xml:space="preserve">she </w:t>
      </w:r>
      <w:r w:rsidR="0044733C" w:rsidRPr="003519AC">
        <w:t>order</w:t>
      </w:r>
      <w:r w:rsidR="00A67340" w:rsidRPr="003519AC">
        <w:t xml:space="preserve">ed </w:t>
      </w:r>
      <w:r w:rsidR="0044733C" w:rsidRPr="003519AC">
        <w:t xml:space="preserve">an </w:t>
      </w:r>
      <w:r w:rsidR="00DE53C9" w:rsidRPr="003519AC">
        <w:t>admonition</w:t>
      </w:r>
      <w:r w:rsidR="0044733C" w:rsidRPr="003519AC">
        <w:t xml:space="preserve">. </w:t>
      </w:r>
      <w:r w:rsidR="001D244B" w:rsidRPr="003519AC">
        <w:t xml:space="preserve"> </w:t>
      </w:r>
      <w:r w:rsidR="00B532EB" w:rsidRPr="003519AC">
        <w:t>On review, OCTC challenge</w:t>
      </w:r>
      <w:r w:rsidR="00C473CC" w:rsidRPr="003519AC">
        <w:t>s</w:t>
      </w:r>
      <w:r w:rsidR="00B532EB" w:rsidRPr="003519AC">
        <w:t xml:space="preserve"> the judge’s </w:t>
      </w:r>
      <w:r w:rsidR="00C473CC" w:rsidRPr="003519AC">
        <w:t xml:space="preserve">issuance of an admonition and </w:t>
      </w:r>
      <w:r w:rsidR="00E053E2" w:rsidRPr="003519AC">
        <w:t>maintains that discipline is warranted.</w:t>
      </w:r>
      <w:r w:rsidR="00A05166" w:rsidRPr="003519AC">
        <w:t xml:space="preserve">  </w:t>
      </w:r>
    </w:p>
    <w:p w14:paraId="4E97B922" w14:textId="038C025C" w:rsidR="00C66903" w:rsidRPr="003519AC" w:rsidRDefault="00CD0731" w:rsidP="00F92F43">
      <w:pPr>
        <w:ind w:firstLine="720"/>
      </w:pPr>
      <w:r w:rsidRPr="003519AC">
        <w:rPr>
          <w:szCs w:val="24"/>
        </w:rPr>
        <w:t>Upon our independent review (Cal. Rules of Court, rule 9.12)</w:t>
      </w:r>
      <w:r w:rsidR="00D641D0">
        <w:rPr>
          <w:szCs w:val="24"/>
        </w:rPr>
        <w:t>,</w:t>
      </w:r>
      <w:r w:rsidRPr="003519AC">
        <w:rPr>
          <w:szCs w:val="24"/>
        </w:rPr>
        <w:t xml:space="preserve"> we</w:t>
      </w:r>
      <w:r w:rsidR="00C126EE" w:rsidRPr="003519AC">
        <w:rPr>
          <w:szCs w:val="24"/>
        </w:rPr>
        <w:t xml:space="preserve"> </w:t>
      </w:r>
      <w:r w:rsidRPr="003519AC">
        <w:rPr>
          <w:szCs w:val="24"/>
        </w:rPr>
        <w:t xml:space="preserve">find </w:t>
      </w:r>
      <w:r w:rsidR="00066725">
        <w:rPr>
          <w:szCs w:val="24"/>
        </w:rPr>
        <w:t>Respondent</w:t>
      </w:r>
      <w:r w:rsidRPr="003519AC">
        <w:rPr>
          <w:szCs w:val="24"/>
        </w:rPr>
        <w:t xml:space="preserve"> </w:t>
      </w:r>
      <w:r w:rsidR="00C126EE" w:rsidRPr="003519AC">
        <w:rPr>
          <w:szCs w:val="24"/>
        </w:rPr>
        <w:t>culpable for a single violation of rule 1.15(c)</w:t>
      </w:r>
      <w:r w:rsidR="002C2615">
        <w:rPr>
          <w:szCs w:val="24"/>
        </w:rPr>
        <w:t xml:space="preserve"> of the Rules of Professional Conduct</w:t>
      </w:r>
      <w:r w:rsidR="001979A8" w:rsidRPr="003519AC">
        <w:rPr>
          <w:szCs w:val="24"/>
        </w:rPr>
        <w:t>.</w:t>
      </w:r>
      <w:r w:rsidR="00CC3333" w:rsidRPr="003519AC">
        <w:rPr>
          <w:rStyle w:val="FootnoteReference"/>
        </w:rPr>
        <w:footnoteReference w:id="3"/>
      </w:r>
      <w:r w:rsidR="00CC3333" w:rsidRPr="003519AC">
        <w:t xml:space="preserve"> </w:t>
      </w:r>
      <w:r w:rsidRPr="003519AC">
        <w:rPr>
          <w:szCs w:val="24"/>
        </w:rPr>
        <w:t xml:space="preserve"> </w:t>
      </w:r>
      <w:r w:rsidR="000154D5" w:rsidRPr="003519AC">
        <w:rPr>
          <w:szCs w:val="24"/>
        </w:rPr>
        <w:t>W</w:t>
      </w:r>
      <w:r w:rsidR="006D2D09" w:rsidRPr="003519AC">
        <w:rPr>
          <w:szCs w:val="24"/>
        </w:rPr>
        <w:t xml:space="preserve">e </w:t>
      </w:r>
      <w:r w:rsidR="00E2099F" w:rsidRPr="003519AC">
        <w:t>affirm</w:t>
      </w:r>
      <w:r w:rsidR="006D2D09" w:rsidRPr="003519AC">
        <w:t xml:space="preserve"> </w:t>
      </w:r>
      <w:r w:rsidR="006D2D09" w:rsidRPr="003519AC">
        <w:lastRenderedPageBreak/>
        <w:t xml:space="preserve">the hearing judge’s conclusion </w:t>
      </w:r>
      <w:r w:rsidR="00B073B5" w:rsidRPr="003519AC">
        <w:t xml:space="preserve">that discipline is not warranted </w:t>
      </w:r>
      <w:r w:rsidR="00F042A7" w:rsidRPr="003519AC">
        <w:t xml:space="preserve">and an </w:t>
      </w:r>
      <w:r w:rsidR="00E5753E" w:rsidRPr="003519AC">
        <w:t xml:space="preserve">admonition </w:t>
      </w:r>
      <w:r w:rsidR="00F73E87" w:rsidRPr="003519AC">
        <w:t>is appropriate</w:t>
      </w:r>
      <w:r w:rsidR="004669BE" w:rsidRPr="003519AC">
        <w:t>.</w:t>
      </w:r>
      <w:r w:rsidR="00A05166" w:rsidRPr="003519AC">
        <w:rPr>
          <w:rStyle w:val="FootnoteReference"/>
        </w:rPr>
        <w:t xml:space="preserve"> </w:t>
      </w:r>
      <w:r w:rsidR="0083041D">
        <w:rPr>
          <w:rStyle w:val="FootnoteReference"/>
        </w:rPr>
        <w:t xml:space="preserve"> </w:t>
      </w:r>
      <w:r w:rsidR="0083041D">
        <w:t>We publish this case to clarify that the exi</w:t>
      </w:r>
      <w:r w:rsidR="00A045B7">
        <w:t>s</w:t>
      </w:r>
      <w:r w:rsidR="0083041D">
        <w:t xml:space="preserve">tence of </w:t>
      </w:r>
      <w:r w:rsidR="00A045B7">
        <w:t xml:space="preserve">aggravating </w:t>
      </w:r>
      <w:r w:rsidR="003171BB">
        <w:t>circumstances</w:t>
      </w:r>
      <w:r w:rsidR="00A045B7">
        <w:t xml:space="preserve"> does not </w:t>
      </w:r>
      <w:r w:rsidR="00A045B7" w:rsidRPr="00DC3A11">
        <w:t>automatically</w:t>
      </w:r>
      <w:r w:rsidR="00A045B7">
        <w:t xml:space="preserve"> preclude a finding that admonition is </w:t>
      </w:r>
      <w:r w:rsidR="00657087">
        <w:t>an appropriate alternative to discipline</w:t>
      </w:r>
      <w:r w:rsidR="00753136">
        <w:t>.</w:t>
      </w:r>
      <w:r w:rsidR="007533D5">
        <w:t xml:space="preserve">  However, we caution that </w:t>
      </w:r>
      <w:r w:rsidR="001B151D">
        <w:t>our fin</w:t>
      </w:r>
      <w:r w:rsidR="00613BA8">
        <w:t>ding</w:t>
      </w:r>
      <w:r w:rsidR="00A07536">
        <w:t>s are</w:t>
      </w:r>
      <w:r w:rsidR="00613BA8">
        <w:t xml:space="preserve"> based on the particular facts of this case</w:t>
      </w:r>
      <w:r w:rsidR="00BE1651">
        <w:t xml:space="preserve">, which </w:t>
      </w:r>
      <w:r w:rsidR="007C55BD">
        <w:t>include</w:t>
      </w:r>
      <w:r w:rsidR="00BE1651">
        <w:t xml:space="preserve"> </w:t>
      </w:r>
      <w:r w:rsidR="00A634D8">
        <w:t>extensive</w:t>
      </w:r>
      <w:r w:rsidR="00BE1651">
        <w:t xml:space="preserve"> mitigating circumstances.</w:t>
      </w:r>
    </w:p>
    <w:p w14:paraId="2DA61ECD" w14:textId="08EB6D0C" w:rsidR="00C66903" w:rsidRPr="003144FE" w:rsidRDefault="00C66903" w:rsidP="003144FE">
      <w:pPr>
        <w:pStyle w:val="Heading1"/>
      </w:pPr>
      <w:r w:rsidRPr="003144FE">
        <w:t>PROCEDURAL BACKGROUND</w:t>
      </w:r>
      <w:r w:rsidR="00E830B8" w:rsidRPr="003144FE">
        <w:t xml:space="preserve"> </w:t>
      </w:r>
    </w:p>
    <w:p w14:paraId="4BF92B98" w14:textId="61EAC9B7" w:rsidR="007A100F" w:rsidRPr="003519AC" w:rsidRDefault="00CA4A19" w:rsidP="00673812">
      <w:r w:rsidRPr="003519AC">
        <w:tab/>
      </w:r>
      <w:r w:rsidR="0023673A" w:rsidRPr="003519AC">
        <w:t xml:space="preserve">In October 2022, </w:t>
      </w:r>
      <w:r w:rsidR="009365CB" w:rsidRPr="003519AC">
        <w:t>the</w:t>
      </w:r>
      <w:r w:rsidR="00673812" w:rsidRPr="003519AC">
        <w:t xml:space="preserve"> Office of Chief Trial Counsel of the State Bar (OCTC) </w:t>
      </w:r>
      <w:r w:rsidR="0023673A" w:rsidRPr="003519AC">
        <w:t xml:space="preserve">filed a notice of disciplinary </w:t>
      </w:r>
      <w:r w:rsidR="00673812" w:rsidRPr="003519AC">
        <w:t xml:space="preserve">charges (NDC) </w:t>
      </w:r>
      <w:r w:rsidR="0023673A" w:rsidRPr="003519AC">
        <w:t xml:space="preserve">against </w:t>
      </w:r>
      <w:r w:rsidR="001966E6">
        <w:t>R</w:t>
      </w:r>
      <w:r w:rsidR="00066725">
        <w:t>espondent</w:t>
      </w:r>
      <w:r w:rsidR="0023673A" w:rsidRPr="003519AC">
        <w:t xml:space="preserve">. </w:t>
      </w:r>
      <w:r w:rsidR="004A7388" w:rsidRPr="003519AC">
        <w:t xml:space="preserve"> </w:t>
      </w:r>
      <w:r w:rsidR="0023673A" w:rsidRPr="003519AC">
        <w:t xml:space="preserve">The NDC alleged </w:t>
      </w:r>
      <w:r w:rsidR="00650D7E">
        <w:t>five</w:t>
      </w:r>
      <w:r w:rsidR="0023673A" w:rsidRPr="003519AC">
        <w:t xml:space="preserve"> counts </w:t>
      </w:r>
      <w:r w:rsidR="00673812" w:rsidRPr="003519AC">
        <w:t xml:space="preserve">of </w:t>
      </w:r>
      <w:r w:rsidR="0023673A" w:rsidRPr="003519AC">
        <w:t>various violations of rule 1.15 that occurred between February 2020 and Ju</w:t>
      </w:r>
      <w:r w:rsidR="00FD7BAA" w:rsidRPr="003519AC">
        <w:t>ly</w:t>
      </w:r>
      <w:r w:rsidR="0023673A" w:rsidRPr="003519AC">
        <w:t xml:space="preserve"> 2021. </w:t>
      </w:r>
      <w:r w:rsidR="00673812" w:rsidRPr="003519AC">
        <w:t xml:space="preserve"> </w:t>
      </w:r>
      <w:r w:rsidR="00066725">
        <w:t xml:space="preserve">Respondent </w:t>
      </w:r>
      <w:r w:rsidR="0023673A" w:rsidRPr="003519AC">
        <w:t>filed a response</w:t>
      </w:r>
      <w:r w:rsidR="00E536F6" w:rsidRPr="003519AC">
        <w:t xml:space="preserve"> in December 2022</w:t>
      </w:r>
      <w:r w:rsidR="009365CB" w:rsidRPr="003519AC">
        <w:t>,</w:t>
      </w:r>
      <w:r w:rsidR="00E536F6" w:rsidRPr="003519AC">
        <w:t xml:space="preserve"> and on February 6</w:t>
      </w:r>
      <w:r w:rsidR="004A7388" w:rsidRPr="003519AC">
        <w:t xml:space="preserve">, </w:t>
      </w:r>
      <w:r w:rsidR="00E536F6" w:rsidRPr="003519AC">
        <w:t>2023</w:t>
      </w:r>
      <w:r w:rsidRPr="003519AC">
        <w:t>,</w:t>
      </w:r>
      <w:r w:rsidR="00E536F6" w:rsidRPr="003519AC">
        <w:t xml:space="preserve"> the parties filed </w:t>
      </w:r>
      <w:r w:rsidR="0026626E" w:rsidRPr="003519AC">
        <w:t>a Stipulation as to Facts (stipulation)</w:t>
      </w:r>
      <w:r w:rsidR="0031573D" w:rsidRPr="003519AC">
        <w:t>.</w:t>
      </w:r>
      <w:r w:rsidR="00E536F6" w:rsidRPr="003519AC">
        <w:t xml:space="preserve"> </w:t>
      </w:r>
      <w:r w:rsidR="0031573D" w:rsidRPr="003519AC">
        <w:t xml:space="preserve"> </w:t>
      </w:r>
      <w:r w:rsidR="00E536F6" w:rsidRPr="003519AC">
        <w:t xml:space="preserve">A </w:t>
      </w:r>
      <w:r w:rsidR="004A7388" w:rsidRPr="003519AC">
        <w:t>two-day</w:t>
      </w:r>
      <w:r w:rsidR="00E536F6" w:rsidRPr="003519AC">
        <w:t xml:space="preserve"> trial occurred on February 15 and 16. </w:t>
      </w:r>
      <w:r w:rsidR="004A7388" w:rsidRPr="003519AC">
        <w:t xml:space="preserve"> </w:t>
      </w:r>
      <w:r w:rsidR="00E536F6" w:rsidRPr="003519AC">
        <w:t>The part</w:t>
      </w:r>
      <w:r w:rsidR="004A7388" w:rsidRPr="003519AC">
        <w:t xml:space="preserve">ies </w:t>
      </w:r>
      <w:r w:rsidR="00E536F6" w:rsidRPr="003519AC">
        <w:t>submitted closing briefs on March</w:t>
      </w:r>
      <w:r w:rsidR="008321C2">
        <w:t> </w:t>
      </w:r>
      <w:r w:rsidR="00E536F6" w:rsidRPr="003519AC">
        <w:t xml:space="preserve">2. </w:t>
      </w:r>
      <w:r w:rsidR="004A7388" w:rsidRPr="003519AC">
        <w:t xml:space="preserve"> </w:t>
      </w:r>
      <w:r w:rsidR="00E536F6" w:rsidRPr="003519AC">
        <w:t>The hearing judge issued her decision</w:t>
      </w:r>
      <w:r w:rsidR="00BF5C4D" w:rsidRPr="003519AC">
        <w:t xml:space="preserve"> on May 19</w:t>
      </w:r>
      <w:r w:rsidR="00E536F6" w:rsidRPr="003519AC">
        <w:t xml:space="preserve">, </w:t>
      </w:r>
      <w:r w:rsidR="0008687E">
        <w:t xml:space="preserve">2023, </w:t>
      </w:r>
      <w:r w:rsidR="00E536F6" w:rsidRPr="003519AC">
        <w:t xml:space="preserve">finding </w:t>
      </w:r>
      <w:r w:rsidR="001966E6">
        <w:t>Respondent</w:t>
      </w:r>
      <w:r w:rsidR="00E536F6" w:rsidRPr="003519AC">
        <w:t xml:space="preserve"> culpable of a single count</w:t>
      </w:r>
      <w:r w:rsidR="007612F1">
        <w:t xml:space="preserve"> of rule 1.15(c)</w:t>
      </w:r>
      <w:r w:rsidR="000E017F" w:rsidRPr="003519AC">
        <w:t>,</w:t>
      </w:r>
      <w:r w:rsidR="00303210" w:rsidRPr="003519AC">
        <w:t xml:space="preserve"> and</w:t>
      </w:r>
      <w:r w:rsidR="00276423" w:rsidRPr="003519AC">
        <w:t xml:space="preserve"> </w:t>
      </w:r>
      <w:r w:rsidR="000E017F" w:rsidRPr="003519AC">
        <w:t xml:space="preserve">she </w:t>
      </w:r>
      <w:r w:rsidR="00276423" w:rsidRPr="003519AC">
        <w:t xml:space="preserve">recommended an admonition in lieu of discipline. </w:t>
      </w:r>
      <w:r w:rsidR="004A7388" w:rsidRPr="003519AC">
        <w:t xml:space="preserve"> </w:t>
      </w:r>
      <w:r w:rsidR="00276423" w:rsidRPr="003519AC">
        <w:t>OCTC timely request</w:t>
      </w:r>
      <w:r w:rsidR="00F6336C">
        <w:t>ed</w:t>
      </w:r>
      <w:r w:rsidR="00276423" w:rsidRPr="003519AC">
        <w:t xml:space="preserve"> review</w:t>
      </w:r>
      <w:r w:rsidR="00CB34E3" w:rsidRPr="003519AC">
        <w:t>,</w:t>
      </w:r>
      <w:r w:rsidR="00A43195" w:rsidRPr="003519AC">
        <w:t xml:space="preserve"> </w:t>
      </w:r>
      <w:r w:rsidR="001966E6">
        <w:t>Respondent</w:t>
      </w:r>
      <w:r w:rsidR="00A43195" w:rsidRPr="003519AC">
        <w:t xml:space="preserve"> </w:t>
      </w:r>
      <w:r w:rsidR="00597D86" w:rsidRPr="003519AC">
        <w:t>filed a responsive brief</w:t>
      </w:r>
      <w:r w:rsidR="00C775D1">
        <w:t xml:space="preserve">, and </w:t>
      </w:r>
      <w:r w:rsidR="00B07B3A">
        <w:t>OCTC filed a rebuttal brief</w:t>
      </w:r>
      <w:r w:rsidR="00276423" w:rsidRPr="003519AC">
        <w:t xml:space="preserve">. </w:t>
      </w:r>
      <w:r w:rsidR="004E623E" w:rsidRPr="003519AC">
        <w:t xml:space="preserve"> Following submission of the parties’ brie</w:t>
      </w:r>
      <w:r w:rsidR="00DE6395" w:rsidRPr="003519AC">
        <w:t xml:space="preserve">fs, </w:t>
      </w:r>
      <w:r w:rsidR="00276423" w:rsidRPr="003519AC">
        <w:t>we sought additional briefing</w:t>
      </w:r>
      <w:r w:rsidR="004A1BA2" w:rsidRPr="003519AC">
        <w:t xml:space="preserve"> prior to ora</w:t>
      </w:r>
      <w:r w:rsidR="007A100F" w:rsidRPr="003519AC">
        <w:t>l argument</w:t>
      </w:r>
      <w:r w:rsidR="00276423" w:rsidRPr="003519AC">
        <w:t xml:space="preserve"> regarding aggravating and mitigating</w:t>
      </w:r>
      <w:r w:rsidR="00597D86" w:rsidRPr="003519AC">
        <w:t xml:space="preserve"> circumstances</w:t>
      </w:r>
      <w:r w:rsidR="00276423" w:rsidRPr="003519AC">
        <w:t xml:space="preserve">. </w:t>
      </w:r>
      <w:r w:rsidR="004A7388" w:rsidRPr="003519AC">
        <w:t xml:space="preserve"> </w:t>
      </w:r>
      <w:r w:rsidR="00167756" w:rsidRPr="004E1BE9">
        <w:t>(</w:t>
      </w:r>
      <w:r w:rsidR="00BD5D86" w:rsidRPr="004E1BE9">
        <w:t>Rules Proc. of State Bar, r</w:t>
      </w:r>
      <w:r w:rsidR="00167756" w:rsidRPr="004E1BE9">
        <w:t>ule 5.155(C).</w:t>
      </w:r>
      <w:r w:rsidR="00167756" w:rsidRPr="003519AC">
        <w:t xml:space="preserve">) </w:t>
      </w:r>
      <w:r w:rsidR="009B404C" w:rsidRPr="003519AC">
        <w:t xml:space="preserve"> </w:t>
      </w:r>
      <w:r w:rsidR="00303210" w:rsidRPr="003519AC">
        <w:t>O</w:t>
      </w:r>
      <w:r w:rsidR="00276423" w:rsidRPr="003519AC">
        <w:t xml:space="preserve">ral argument </w:t>
      </w:r>
      <w:r w:rsidR="00303210" w:rsidRPr="003519AC">
        <w:t xml:space="preserve">was heard </w:t>
      </w:r>
      <w:r w:rsidR="00276423" w:rsidRPr="003519AC">
        <w:t>on January 25</w:t>
      </w:r>
      <w:r w:rsidR="004A7388" w:rsidRPr="003519AC">
        <w:t xml:space="preserve">, </w:t>
      </w:r>
      <w:r w:rsidR="00276423" w:rsidRPr="003519AC">
        <w:t>2024</w:t>
      </w:r>
      <w:r w:rsidR="00732EF1" w:rsidRPr="003519AC">
        <w:t>,</w:t>
      </w:r>
      <w:r w:rsidR="003A190D" w:rsidRPr="003519AC">
        <w:t xml:space="preserve"> </w:t>
      </w:r>
      <w:r w:rsidR="00303210" w:rsidRPr="003519AC">
        <w:t>and</w:t>
      </w:r>
      <w:r w:rsidR="00276423" w:rsidRPr="003519AC">
        <w:t xml:space="preserve"> the matter was </w:t>
      </w:r>
      <w:r w:rsidR="00303210" w:rsidRPr="003519AC">
        <w:t>submitted the same day</w:t>
      </w:r>
      <w:r w:rsidR="00720A28" w:rsidRPr="003519AC">
        <w:t>.</w:t>
      </w:r>
    </w:p>
    <w:p w14:paraId="310A30D9" w14:textId="1409043B" w:rsidR="00C66903" w:rsidRPr="003144FE" w:rsidRDefault="00C66903" w:rsidP="003144FE">
      <w:pPr>
        <w:pStyle w:val="Heading1"/>
      </w:pPr>
      <w:r w:rsidRPr="003144FE">
        <w:t>FACTUAL BACKGROUND</w:t>
      </w:r>
      <w:r w:rsidR="00065C30" w:rsidRPr="003144FE">
        <w:t xml:space="preserve"> </w:t>
      </w:r>
      <w:r w:rsidR="00C94440" w:rsidRPr="003144FE">
        <w:t>AND CULPABILITY</w:t>
      </w:r>
    </w:p>
    <w:p w14:paraId="587768B1" w14:textId="777EFD7F" w:rsidR="00B82945" w:rsidRPr="003519AC" w:rsidRDefault="00EF231D" w:rsidP="0017675E">
      <w:pPr>
        <w:ind w:firstLine="720"/>
      </w:pPr>
      <w:r w:rsidRPr="003519AC">
        <w:t>T</w:t>
      </w:r>
      <w:r w:rsidRPr="003519AC">
        <w:rPr>
          <w:szCs w:val="24"/>
        </w:rPr>
        <w:t>he facts are based on the stipulation, trial testimony, documentary evidence, and the hearing judge’s factual and credibility findings, which are entitled to great weight, unless we have found differently based on the record.  (</w:t>
      </w:r>
      <w:bookmarkStart w:id="7" w:name="_Hlk86923967"/>
      <w:r w:rsidR="008428F3">
        <w:t>Rules Proc. of State Bar, r</w:t>
      </w:r>
      <w:r w:rsidRPr="003519AC">
        <w:rPr>
          <w:szCs w:val="24"/>
        </w:rPr>
        <w:t>ule 5.155</w:t>
      </w:r>
      <w:bookmarkEnd w:id="7"/>
      <w:r w:rsidRPr="003519AC">
        <w:rPr>
          <w:szCs w:val="24"/>
        </w:rPr>
        <w:t>(A)</w:t>
      </w:r>
      <w:r w:rsidR="00C036B5">
        <w:rPr>
          <w:szCs w:val="24"/>
        </w:rPr>
        <w:t>.</w:t>
      </w:r>
      <w:r w:rsidRPr="003519AC">
        <w:rPr>
          <w:szCs w:val="24"/>
        </w:rPr>
        <w:t>)</w:t>
      </w:r>
      <w:r w:rsidR="00281FD9">
        <w:rPr>
          <w:szCs w:val="24"/>
        </w:rPr>
        <w:t xml:space="preserve">  Based on the record, w</w:t>
      </w:r>
      <w:r w:rsidR="00281FD9" w:rsidRPr="003519AC">
        <w:t xml:space="preserve">e affirm and find </w:t>
      </w:r>
      <w:r w:rsidR="00D534EB">
        <w:t xml:space="preserve">that </w:t>
      </w:r>
      <w:r w:rsidR="00281FD9" w:rsidRPr="003519AC">
        <w:t>culpability for count three is supported by clear and convincing evidence</w:t>
      </w:r>
      <w:r w:rsidR="00281FD9">
        <w:t>.</w:t>
      </w:r>
      <w:r w:rsidR="00281FD9" w:rsidRPr="003519AC">
        <w:t xml:space="preserve">  </w:t>
      </w:r>
      <w:r w:rsidRPr="003519AC">
        <w:rPr>
          <w:szCs w:val="24"/>
        </w:rPr>
        <w:t xml:space="preserve"> </w:t>
      </w:r>
    </w:p>
    <w:p w14:paraId="0C86F3DA" w14:textId="0749646D" w:rsidR="005D62C6" w:rsidRPr="003519AC" w:rsidRDefault="001966E6" w:rsidP="003144FE">
      <w:pPr>
        <w:pStyle w:val="Heading2"/>
      </w:pPr>
      <w:r>
        <w:lastRenderedPageBreak/>
        <w:t>Respondent</w:t>
      </w:r>
      <w:r w:rsidR="00D60048" w:rsidRPr="003519AC">
        <w:t xml:space="preserve">’s </w:t>
      </w:r>
      <w:r w:rsidR="00752499" w:rsidRPr="003519AC">
        <w:t>Practice Prior to</w:t>
      </w:r>
      <w:r w:rsidR="00245BBC" w:rsidRPr="003519AC">
        <w:t xml:space="preserve"> </w:t>
      </w:r>
      <w:r w:rsidR="006D3120" w:rsidRPr="003519AC">
        <w:t>2020</w:t>
      </w:r>
    </w:p>
    <w:p w14:paraId="2F84C0D7" w14:textId="236A0FA8" w:rsidR="00F57970" w:rsidRPr="003519AC" w:rsidRDefault="00F57970" w:rsidP="003A0AFA">
      <w:r w:rsidRPr="003519AC">
        <w:tab/>
      </w:r>
      <w:r w:rsidR="00394E1E">
        <w:t>The first</w:t>
      </w:r>
      <w:r w:rsidR="003A0AFA">
        <w:t xml:space="preserve"> in his family to </w:t>
      </w:r>
      <w:r w:rsidR="00BC592C">
        <w:t>receive</w:t>
      </w:r>
      <w:r w:rsidR="003A0AFA">
        <w:t xml:space="preserve"> </w:t>
      </w:r>
      <w:r w:rsidR="00D50CAD">
        <w:t xml:space="preserve">a </w:t>
      </w:r>
      <w:r w:rsidR="003A0AFA">
        <w:t xml:space="preserve">higher education, </w:t>
      </w:r>
      <w:r w:rsidR="001966E6">
        <w:t>Respondent</w:t>
      </w:r>
      <w:r w:rsidR="002B4C82" w:rsidRPr="003519AC">
        <w:t xml:space="preserve"> </w:t>
      </w:r>
      <w:r w:rsidR="003A0AFA">
        <w:t>became</w:t>
      </w:r>
      <w:r w:rsidR="003A0AFA" w:rsidRPr="003519AC">
        <w:t xml:space="preserve"> </w:t>
      </w:r>
      <w:r w:rsidR="00EC371B" w:rsidRPr="003519AC">
        <w:t xml:space="preserve">a </w:t>
      </w:r>
      <w:r w:rsidR="002B4C82" w:rsidRPr="003519AC">
        <w:t>licensed</w:t>
      </w:r>
      <w:r w:rsidR="00EC371B" w:rsidRPr="003519AC">
        <w:t xml:space="preserve"> attorney</w:t>
      </w:r>
      <w:r w:rsidR="002B4C82" w:rsidRPr="003519AC">
        <w:t xml:space="preserve"> in Maryland and </w:t>
      </w:r>
      <w:r w:rsidR="00B54C4C" w:rsidRPr="003519AC">
        <w:t>Pennsylvania</w:t>
      </w:r>
      <w:r w:rsidR="00C24908" w:rsidRPr="003519AC">
        <w:t xml:space="preserve"> in 1988 or 1989</w:t>
      </w:r>
      <w:r w:rsidR="003A0AFA">
        <w:t>, after graduating from Howard University</w:t>
      </w:r>
      <w:r w:rsidR="00145A31">
        <w:t xml:space="preserve"> </w:t>
      </w:r>
      <w:r w:rsidR="00D534EB">
        <w:t>School of Law</w:t>
      </w:r>
      <w:r w:rsidR="001D7E30" w:rsidRPr="003519AC">
        <w:t xml:space="preserve">. </w:t>
      </w:r>
      <w:r w:rsidR="007C4F0C" w:rsidRPr="003519AC">
        <w:t xml:space="preserve"> For the first three</w:t>
      </w:r>
      <w:r w:rsidR="007848A8" w:rsidRPr="003519AC">
        <w:t xml:space="preserve"> and a half</w:t>
      </w:r>
      <w:r w:rsidR="007C4F0C" w:rsidRPr="003519AC">
        <w:t xml:space="preserve"> years of his career</w:t>
      </w:r>
      <w:r w:rsidR="00B54C4C" w:rsidRPr="003519AC">
        <w:t xml:space="preserve">, </w:t>
      </w:r>
      <w:r w:rsidR="001966E6">
        <w:t>Respondent</w:t>
      </w:r>
      <w:r w:rsidR="00B54C4C" w:rsidRPr="003519AC">
        <w:t xml:space="preserve"> </w:t>
      </w:r>
      <w:r w:rsidR="007C4F0C" w:rsidRPr="003519AC">
        <w:t xml:space="preserve">was </w:t>
      </w:r>
      <w:r w:rsidR="00402199" w:rsidRPr="003519AC">
        <w:t xml:space="preserve">employed by </w:t>
      </w:r>
      <w:r w:rsidR="007C4F0C" w:rsidRPr="003519AC">
        <w:t>a</w:t>
      </w:r>
      <w:r w:rsidR="00A0435C" w:rsidRPr="003519AC">
        <w:t xml:space="preserve"> Maryland </w:t>
      </w:r>
      <w:r w:rsidR="007C4F0C" w:rsidRPr="003519AC">
        <w:t>law firm</w:t>
      </w:r>
      <w:r w:rsidR="00760B35">
        <w:t xml:space="preserve"> where he did appellate work</w:t>
      </w:r>
      <w:r w:rsidR="00F76376">
        <w:t xml:space="preserve"> and </w:t>
      </w:r>
      <w:r w:rsidR="001A00AA">
        <w:t>handled legal matters for</w:t>
      </w:r>
      <w:r w:rsidR="002831A5">
        <w:t xml:space="preserve"> </w:t>
      </w:r>
      <w:r w:rsidR="0020755A">
        <w:t>a professional</w:t>
      </w:r>
      <w:r w:rsidR="005535D1">
        <w:t xml:space="preserve"> baseball team</w:t>
      </w:r>
      <w:r w:rsidR="00A0435C" w:rsidRPr="003519AC">
        <w:t xml:space="preserve">. </w:t>
      </w:r>
      <w:r w:rsidR="006C1B36" w:rsidRPr="003519AC">
        <w:t xml:space="preserve"> </w:t>
      </w:r>
      <w:r w:rsidR="000F65C8" w:rsidRPr="003519AC">
        <w:t>A</w:t>
      </w:r>
      <w:r w:rsidR="007848A8" w:rsidRPr="003519AC">
        <w:t xml:space="preserve">fter </w:t>
      </w:r>
      <w:r w:rsidR="00347C0A" w:rsidRPr="003519AC">
        <w:t>moving</w:t>
      </w:r>
      <w:r w:rsidR="007848A8" w:rsidRPr="003519AC">
        <w:t xml:space="preserve"> to California</w:t>
      </w:r>
      <w:r w:rsidR="007D75CA" w:rsidRPr="003519AC">
        <w:t>,</w:t>
      </w:r>
      <w:r w:rsidR="00F520C6" w:rsidRPr="003519AC">
        <w:t xml:space="preserve"> but before passing the California </w:t>
      </w:r>
      <w:r w:rsidR="00D534EB">
        <w:t>b</w:t>
      </w:r>
      <w:r w:rsidR="00F520C6" w:rsidRPr="003519AC">
        <w:t>ar</w:t>
      </w:r>
      <w:r w:rsidR="00A0435C" w:rsidRPr="003519AC">
        <w:t xml:space="preserve"> </w:t>
      </w:r>
      <w:r w:rsidR="00402199" w:rsidRPr="003519AC">
        <w:t>exam</w:t>
      </w:r>
      <w:r w:rsidR="001626CD" w:rsidRPr="003519AC">
        <w:t xml:space="preserve">, </w:t>
      </w:r>
      <w:r w:rsidR="001966E6">
        <w:t>Respondent</w:t>
      </w:r>
      <w:r w:rsidR="001626CD" w:rsidRPr="003519AC">
        <w:t xml:space="preserve"> worked for</w:t>
      </w:r>
      <w:r w:rsidR="006B2A61" w:rsidRPr="003519AC">
        <w:t xml:space="preserve"> </w:t>
      </w:r>
      <w:r w:rsidR="00572029" w:rsidRPr="003519AC">
        <w:t>Immigration Legal Resource Center</w:t>
      </w:r>
      <w:r w:rsidR="006B2A61" w:rsidRPr="003519AC">
        <w:t>,</w:t>
      </w:r>
      <w:r w:rsidR="00997E3F" w:rsidRPr="003519AC">
        <w:t xml:space="preserve"> </w:t>
      </w:r>
      <w:r w:rsidR="00861560" w:rsidRPr="003519AC">
        <w:t xml:space="preserve">a non-profit organization, </w:t>
      </w:r>
      <w:r w:rsidR="003F4605" w:rsidRPr="003519AC">
        <w:t>where</w:t>
      </w:r>
      <w:r w:rsidR="00997E3F" w:rsidRPr="003519AC">
        <w:t xml:space="preserve"> h</w:t>
      </w:r>
      <w:r w:rsidR="00AD3612" w:rsidRPr="003519AC">
        <w:t>e practiced immigration law</w:t>
      </w:r>
      <w:r w:rsidR="007D7ACB">
        <w:t xml:space="preserve">, which did not require </w:t>
      </w:r>
      <w:r w:rsidR="005A1DDC">
        <w:t>him</w:t>
      </w:r>
      <w:r w:rsidR="007D7ACB">
        <w:t xml:space="preserve"> to be </w:t>
      </w:r>
      <w:r w:rsidR="0021062A">
        <w:t>licensed in California</w:t>
      </w:r>
      <w:r w:rsidR="00AD3612" w:rsidRPr="003519AC">
        <w:t xml:space="preserve">. </w:t>
      </w:r>
      <w:r w:rsidR="0086506E" w:rsidRPr="003519AC">
        <w:t xml:space="preserve"> </w:t>
      </w:r>
      <w:r w:rsidR="007D75CA" w:rsidRPr="003519AC">
        <w:t xml:space="preserve">When </w:t>
      </w:r>
      <w:r w:rsidR="001966E6">
        <w:t>Respondent</w:t>
      </w:r>
      <w:r w:rsidR="007D75CA" w:rsidRPr="003519AC">
        <w:t xml:space="preserve"> became</w:t>
      </w:r>
      <w:r w:rsidR="006A0E92" w:rsidRPr="003519AC">
        <w:t xml:space="preserve"> </w:t>
      </w:r>
      <w:r w:rsidR="0073403B" w:rsidRPr="003519AC">
        <w:t xml:space="preserve">a member of the California </w:t>
      </w:r>
      <w:r w:rsidR="00D534EB">
        <w:t>b</w:t>
      </w:r>
      <w:r w:rsidR="0073403B" w:rsidRPr="003519AC">
        <w:t xml:space="preserve">ar </w:t>
      </w:r>
      <w:r w:rsidR="00861560" w:rsidRPr="003519AC">
        <w:t>in 1992</w:t>
      </w:r>
      <w:r w:rsidR="00F93FAF" w:rsidRPr="003519AC">
        <w:t xml:space="preserve">, </w:t>
      </w:r>
      <w:r w:rsidR="00FB246B" w:rsidRPr="003519AC">
        <w:t>he</w:t>
      </w:r>
      <w:r w:rsidR="00051DF3" w:rsidRPr="003519AC">
        <w:t xml:space="preserve"> continued handling</w:t>
      </w:r>
      <w:r w:rsidR="0017141D" w:rsidRPr="003519AC">
        <w:t xml:space="preserve"> immigration </w:t>
      </w:r>
      <w:r w:rsidR="002D67B4">
        <w:t xml:space="preserve">asylum </w:t>
      </w:r>
      <w:r w:rsidR="00051DF3" w:rsidRPr="003519AC">
        <w:t xml:space="preserve">matters </w:t>
      </w:r>
      <w:r w:rsidR="009B566F">
        <w:t xml:space="preserve">and </w:t>
      </w:r>
      <w:r w:rsidR="003A388E">
        <w:t xml:space="preserve">began </w:t>
      </w:r>
      <w:r w:rsidR="004826FF">
        <w:t>advising</w:t>
      </w:r>
      <w:r w:rsidR="00AE4A99">
        <w:t xml:space="preserve"> boxing promotion companies</w:t>
      </w:r>
      <w:r w:rsidR="003A388E">
        <w:t xml:space="preserve"> on</w:t>
      </w:r>
      <w:r w:rsidR="00C7414E">
        <w:t xml:space="preserve"> </w:t>
      </w:r>
      <w:r w:rsidR="001F4755">
        <w:t>immigration issues</w:t>
      </w:r>
      <w:r w:rsidR="00D94ADA">
        <w:t xml:space="preserve"> </w:t>
      </w:r>
      <w:r w:rsidR="002D67B4">
        <w:t>pertaining to</w:t>
      </w:r>
      <w:r w:rsidR="00D94ADA">
        <w:t xml:space="preserve"> </w:t>
      </w:r>
      <w:r w:rsidR="00F06C60">
        <w:t xml:space="preserve">international </w:t>
      </w:r>
      <w:r w:rsidR="00D94ADA">
        <w:t>boxers</w:t>
      </w:r>
      <w:r w:rsidR="0065697A">
        <w:t xml:space="preserve">, </w:t>
      </w:r>
      <w:r w:rsidR="00C7414E">
        <w:t xml:space="preserve">later </w:t>
      </w:r>
      <w:r w:rsidR="0065697A">
        <w:t>expanding his practice</w:t>
      </w:r>
      <w:r w:rsidR="001F4755">
        <w:t xml:space="preserve"> </w:t>
      </w:r>
      <w:r w:rsidR="0065697A">
        <w:t>to include</w:t>
      </w:r>
      <w:r w:rsidR="00D94ADA">
        <w:t xml:space="preserve"> negotiati</w:t>
      </w:r>
      <w:r w:rsidR="001A68C8">
        <w:t>ng</w:t>
      </w:r>
      <w:r w:rsidR="00A97ABE">
        <w:t xml:space="preserve"> boxing match</w:t>
      </w:r>
      <w:r w:rsidR="006D2FCA">
        <w:t xml:space="preserve"> contracts</w:t>
      </w:r>
      <w:r w:rsidR="00D94ADA">
        <w:t xml:space="preserve"> </w:t>
      </w:r>
      <w:r w:rsidR="001D5A46">
        <w:t>on behalf</w:t>
      </w:r>
      <w:r w:rsidR="00467B1D">
        <w:t xml:space="preserve"> of</w:t>
      </w:r>
      <w:r w:rsidR="00D94ADA">
        <w:t xml:space="preserve"> </w:t>
      </w:r>
      <w:r w:rsidR="009E6DE9">
        <w:t xml:space="preserve">a </w:t>
      </w:r>
      <w:r w:rsidR="008D41E9">
        <w:t>paid television</w:t>
      </w:r>
      <w:r w:rsidR="009E6DE9">
        <w:t xml:space="preserve"> </w:t>
      </w:r>
      <w:r w:rsidR="00F4539B">
        <w:t xml:space="preserve">network </w:t>
      </w:r>
      <w:r w:rsidR="009E6DE9">
        <w:t>company</w:t>
      </w:r>
      <w:r w:rsidR="00736D43">
        <w:t>.</w:t>
      </w:r>
      <w:r w:rsidR="00281FD9">
        <w:t xml:space="preserve"> </w:t>
      </w:r>
      <w:r w:rsidR="00736D43">
        <w:t xml:space="preserve"> </w:t>
      </w:r>
      <w:r w:rsidR="00F37F71">
        <w:t xml:space="preserve">After </w:t>
      </w:r>
      <w:r w:rsidR="00CA4E83">
        <w:t xml:space="preserve">successfully </w:t>
      </w:r>
      <w:r w:rsidR="00F37F71">
        <w:t xml:space="preserve">assisting a friend with a bankruptcy </w:t>
      </w:r>
      <w:r w:rsidR="008174DF">
        <w:t xml:space="preserve">matter in </w:t>
      </w:r>
      <w:r w:rsidR="009D12E2">
        <w:t xml:space="preserve">2013 or </w:t>
      </w:r>
      <w:r w:rsidR="008174DF">
        <w:t xml:space="preserve">2014, </w:t>
      </w:r>
      <w:r w:rsidR="001966E6">
        <w:t>Respondent</w:t>
      </w:r>
      <w:r w:rsidR="00281FD9">
        <w:t xml:space="preserve"> </w:t>
      </w:r>
      <w:r w:rsidR="0017141D" w:rsidRPr="003519AC">
        <w:t>segued</w:t>
      </w:r>
      <w:r w:rsidR="008958C8" w:rsidRPr="003519AC">
        <w:t xml:space="preserve"> into </w:t>
      </w:r>
      <w:r w:rsidR="003125D7" w:rsidRPr="003519AC">
        <w:t xml:space="preserve">a </w:t>
      </w:r>
      <w:r w:rsidR="00AD3612" w:rsidRPr="003519AC">
        <w:t xml:space="preserve">bankruptcy </w:t>
      </w:r>
      <w:r w:rsidR="00051DF3" w:rsidRPr="003519AC">
        <w:t>law</w:t>
      </w:r>
      <w:r w:rsidR="003125D7" w:rsidRPr="003519AC">
        <w:t xml:space="preserve"> practice</w:t>
      </w:r>
      <w:r w:rsidR="00802B29" w:rsidRPr="003519AC">
        <w:t xml:space="preserve">.  </w:t>
      </w:r>
      <w:r w:rsidR="00FD478B" w:rsidRPr="003519AC">
        <w:t>Since 201</w:t>
      </w:r>
      <w:r w:rsidR="00A36DC6" w:rsidRPr="003519AC">
        <w:t>6</w:t>
      </w:r>
      <w:r w:rsidR="000D1DB8" w:rsidRPr="003519AC">
        <w:t xml:space="preserve">, </w:t>
      </w:r>
      <w:r w:rsidR="001966E6">
        <w:t>Respondent’s</w:t>
      </w:r>
      <w:r w:rsidR="00D24760" w:rsidRPr="003519AC">
        <w:t xml:space="preserve"> solo practice</w:t>
      </w:r>
      <w:r w:rsidR="000D1DB8" w:rsidRPr="003519AC">
        <w:t xml:space="preserve"> </w:t>
      </w:r>
      <w:r w:rsidR="007D016B" w:rsidRPr="003519AC">
        <w:t>has</w:t>
      </w:r>
      <w:r w:rsidR="000D1DB8" w:rsidRPr="003519AC">
        <w:t xml:space="preserve"> </w:t>
      </w:r>
      <w:r w:rsidR="009D4CB3" w:rsidRPr="003519AC">
        <w:t xml:space="preserve">consisted </w:t>
      </w:r>
      <w:r w:rsidR="00344092" w:rsidRPr="003519AC">
        <w:t xml:space="preserve">primarily </w:t>
      </w:r>
      <w:r w:rsidR="009D4CB3" w:rsidRPr="003519AC">
        <w:t xml:space="preserve">of </w:t>
      </w:r>
      <w:r w:rsidR="000D1DB8" w:rsidRPr="003519AC">
        <w:t xml:space="preserve">representing small businesses and </w:t>
      </w:r>
      <w:r w:rsidR="002C32F3" w:rsidRPr="003519AC">
        <w:t>individuals</w:t>
      </w:r>
      <w:r w:rsidR="00AA35C5">
        <w:t xml:space="preserve"> </w:t>
      </w:r>
      <w:r w:rsidR="001F3207">
        <w:t>concerning</w:t>
      </w:r>
      <w:r w:rsidR="00AA35C5">
        <w:t xml:space="preserve"> a variety of </w:t>
      </w:r>
      <w:r w:rsidR="00F0434A">
        <w:t xml:space="preserve">legal </w:t>
      </w:r>
      <w:r w:rsidR="00E35BC3">
        <w:t>issues</w:t>
      </w:r>
      <w:r w:rsidR="00A36DC6" w:rsidRPr="003519AC">
        <w:t>, with a mi</w:t>
      </w:r>
      <w:r w:rsidR="007D016B" w:rsidRPr="003519AC">
        <w:t xml:space="preserve">xture of contingency </w:t>
      </w:r>
      <w:r w:rsidR="000A4342" w:rsidRPr="003519AC">
        <w:t xml:space="preserve">fee matters and those he bills hourly. </w:t>
      </w:r>
      <w:r w:rsidR="00E27255" w:rsidRPr="003519AC">
        <w:t xml:space="preserve"> </w:t>
      </w:r>
    </w:p>
    <w:p w14:paraId="3AE85A33" w14:textId="6C5B58AA" w:rsidR="001E7812" w:rsidRPr="003519AC" w:rsidRDefault="002C32F3" w:rsidP="00F57970">
      <w:r w:rsidRPr="003519AC">
        <w:tab/>
      </w:r>
      <w:r w:rsidR="007F6A0C" w:rsidRPr="003519AC">
        <w:t>I</w:t>
      </w:r>
      <w:r w:rsidR="008958C8" w:rsidRPr="003519AC">
        <w:t>n</w:t>
      </w:r>
      <w:r w:rsidR="007F6A0C" w:rsidRPr="003519AC">
        <w:t xml:space="preserve"> 2016, </w:t>
      </w:r>
      <w:r w:rsidR="001966E6">
        <w:t>Respondent</w:t>
      </w:r>
      <w:r w:rsidRPr="003519AC">
        <w:t xml:space="preserve"> opened his</w:t>
      </w:r>
      <w:r w:rsidR="009701B1" w:rsidRPr="003519AC">
        <w:t xml:space="preserve"> Interest on Lawyer’s Trust Account</w:t>
      </w:r>
      <w:r w:rsidR="00BB3859">
        <w:t>, which is</w:t>
      </w:r>
      <w:r w:rsidR="000A7F2D">
        <w:t xml:space="preserve"> </w:t>
      </w:r>
      <w:r w:rsidR="00BB3859">
        <w:t xml:space="preserve">a </w:t>
      </w:r>
      <w:r w:rsidR="008651DC">
        <w:t>c</w:t>
      </w:r>
      <w:r w:rsidR="00DD6CC1">
        <w:t xml:space="preserve">lient </w:t>
      </w:r>
      <w:r w:rsidR="008651DC">
        <w:t>t</w:t>
      </w:r>
      <w:r w:rsidR="00DD6CC1">
        <w:t xml:space="preserve">rust </w:t>
      </w:r>
      <w:r w:rsidR="008651DC">
        <w:t>a</w:t>
      </w:r>
      <w:r w:rsidR="00DD6CC1">
        <w:t>ccount (CTA)</w:t>
      </w:r>
      <w:r w:rsidR="000A7F2D">
        <w:t>,</w:t>
      </w:r>
      <w:r w:rsidR="00492874" w:rsidRPr="003519AC">
        <w:t xml:space="preserve"> </w:t>
      </w:r>
      <w:r w:rsidR="007D016B" w:rsidRPr="003519AC">
        <w:t>with Bank of the</w:t>
      </w:r>
      <w:r w:rsidR="00421A6C" w:rsidRPr="003519AC">
        <w:t xml:space="preserve"> </w:t>
      </w:r>
      <w:r w:rsidR="007D016B" w:rsidRPr="003519AC">
        <w:t>West</w:t>
      </w:r>
      <w:r w:rsidR="0043099D">
        <w:t xml:space="preserve"> </w:t>
      </w:r>
      <w:r w:rsidR="0043099D" w:rsidRPr="003519AC">
        <w:t>to handle client funds.</w:t>
      </w:r>
      <w:r w:rsidR="007D016B" w:rsidRPr="003519AC">
        <w:t xml:space="preserve"> </w:t>
      </w:r>
      <w:r w:rsidR="008441A3" w:rsidRPr="003519AC">
        <w:t xml:space="preserve"> </w:t>
      </w:r>
      <w:r w:rsidR="00BD6C72">
        <w:t>(See Bus. &amp; Prof Code</w:t>
      </w:r>
      <w:r w:rsidR="008321C2">
        <w:t>,</w:t>
      </w:r>
      <w:r w:rsidR="00BD6C72">
        <w:t xml:space="preserve"> §</w:t>
      </w:r>
      <w:r w:rsidR="00146AF7">
        <w:t> </w:t>
      </w:r>
      <w:r w:rsidR="00BD6C72">
        <w:t xml:space="preserve">6211; </w:t>
      </w:r>
      <w:r w:rsidR="004111AB">
        <w:t>r</w:t>
      </w:r>
      <w:r w:rsidR="00BD6C72">
        <w:t>ule</w:t>
      </w:r>
      <w:r w:rsidR="008321C2">
        <w:t> </w:t>
      </w:r>
      <w:r w:rsidR="00BD6C72">
        <w:t xml:space="preserve">2.110 </w:t>
      </w:r>
      <w:r w:rsidR="00BD6C72">
        <w:rPr>
          <w:bCs/>
        </w:rPr>
        <w:t xml:space="preserve">of the </w:t>
      </w:r>
      <w:r w:rsidR="00BD6C72">
        <w:t xml:space="preserve">Rules of State Bar, title 2, Rights and Responsibilities of Licensees.)  </w:t>
      </w:r>
      <w:r w:rsidR="00502CBC" w:rsidRPr="003519AC">
        <w:t>It was his first CTA</w:t>
      </w:r>
      <w:r w:rsidR="00567372" w:rsidRPr="003519AC">
        <w:t xml:space="preserve"> as </w:t>
      </w:r>
      <w:r w:rsidR="00425282" w:rsidRPr="003519AC">
        <w:t>the cases he</w:t>
      </w:r>
      <w:r w:rsidR="00CA13BE" w:rsidRPr="003519AC">
        <w:t xml:space="preserve"> handled previously did not require the use of a CTA</w:t>
      </w:r>
      <w:r w:rsidR="00567372" w:rsidRPr="003519AC">
        <w:t>.</w:t>
      </w:r>
      <w:r w:rsidR="00502CBC" w:rsidRPr="003519AC">
        <w:t xml:space="preserve">  </w:t>
      </w:r>
      <w:r w:rsidR="00072A43" w:rsidRPr="003519AC">
        <w:t>F</w:t>
      </w:r>
      <w:r w:rsidR="008441A3" w:rsidRPr="003519AC">
        <w:t xml:space="preserve">ormer </w:t>
      </w:r>
      <w:r w:rsidR="008441A3" w:rsidRPr="003519AC">
        <w:lastRenderedPageBreak/>
        <w:t>rule</w:t>
      </w:r>
      <w:r w:rsidR="008F6E96">
        <w:t> </w:t>
      </w:r>
      <w:r w:rsidR="008441A3" w:rsidRPr="003519AC">
        <w:t>4</w:t>
      </w:r>
      <w:r w:rsidR="008321C2">
        <w:noBreakHyphen/>
      </w:r>
      <w:r w:rsidR="008441A3" w:rsidRPr="003519AC">
        <w:t>100</w:t>
      </w:r>
      <w:r w:rsidR="00CC104C">
        <w:t xml:space="preserve"> of the Rules of Professional Conduct</w:t>
      </w:r>
      <w:r w:rsidR="008441A3" w:rsidRPr="003519AC">
        <w:t xml:space="preserve"> (preserving identity of client funds and property of a client) </w:t>
      </w:r>
      <w:r w:rsidR="00072A43" w:rsidRPr="003519AC">
        <w:t xml:space="preserve">was in effect at the time </w:t>
      </w:r>
      <w:r w:rsidR="001966E6">
        <w:t>Respondent</w:t>
      </w:r>
      <w:r w:rsidR="00072A43" w:rsidRPr="003519AC">
        <w:t xml:space="preserve"> opened </w:t>
      </w:r>
      <w:r w:rsidR="00162E30">
        <w:t xml:space="preserve">his </w:t>
      </w:r>
      <w:r w:rsidR="008029F9">
        <w:t>C</w:t>
      </w:r>
      <w:r w:rsidR="00162E30">
        <w:t>TA</w:t>
      </w:r>
      <w:r w:rsidR="008441A3" w:rsidRPr="003519AC">
        <w:t>.</w:t>
      </w:r>
      <w:r w:rsidR="00E07B6B" w:rsidRPr="003519AC">
        <w:rPr>
          <w:rStyle w:val="FootnoteReference"/>
        </w:rPr>
        <w:footnoteReference w:id="4"/>
      </w:r>
      <w:r w:rsidR="000F6CD3" w:rsidRPr="003519AC">
        <w:t xml:space="preserve">  </w:t>
      </w:r>
    </w:p>
    <w:p w14:paraId="27AF0A3F" w14:textId="076E9A8B" w:rsidR="001D3D6F" w:rsidRPr="003519AC" w:rsidRDefault="00162E30" w:rsidP="00A1081E">
      <w:pPr>
        <w:ind w:firstLine="720"/>
      </w:pPr>
      <w:r>
        <w:t xml:space="preserve">Beginning in 2015, </w:t>
      </w:r>
      <w:r w:rsidR="001966E6">
        <w:t>Respondent</w:t>
      </w:r>
      <w:r w:rsidR="00191ED5" w:rsidRPr="003519AC">
        <w:t xml:space="preserve"> </w:t>
      </w:r>
      <w:r w:rsidR="00380974" w:rsidRPr="003519AC">
        <w:t>contracted with</w:t>
      </w:r>
      <w:r w:rsidR="00782AA1">
        <w:t xml:space="preserve"> R.P.,</w:t>
      </w:r>
      <w:r w:rsidR="0032461E">
        <w:t xml:space="preserve"> a</w:t>
      </w:r>
      <w:r w:rsidR="002233EF">
        <w:t xml:space="preserve"> bookkeeper who later became an accountant,</w:t>
      </w:r>
      <w:r w:rsidR="00191ED5" w:rsidRPr="003519AC">
        <w:t xml:space="preserve"> </w:t>
      </w:r>
      <w:r w:rsidR="00380974" w:rsidRPr="003519AC">
        <w:t xml:space="preserve">to perform </w:t>
      </w:r>
      <w:r w:rsidR="00185E92" w:rsidRPr="003519AC">
        <w:t xml:space="preserve">bookkeeping </w:t>
      </w:r>
      <w:r w:rsidR="00380974" w:rsidRPr="003519AC">
        <w:t>work for his law practice</w:t>
      </w:r>
      <w:r w:rsidR="00191ED5" w:rsidRPr="003519AC">
        <w:t>.</w:t>
      </w:r>
      <w:r w:rsidR="0092178A">
        <w:rPr>
          <w:rStyle w:val="FootnoteReference"/>
        </w:rPr>
        <w:footnoteReference w:id="5"/>
      </w:r>
      <w:r w:rsidR="00191ED5" w:rsidRPr="003519AC">
        <w:t xml:space="preserve"> </w:t>
      </w:r>
      <w:r w:rsidR="00FA154C" w:rsidRPr="003519AC">
        <w:t xml:space="preserve"> </w:t>
      </w:r>
      <w:r w:rsidR="009C7F78" w:rsidRPr="003519AC">
        <w:t>With</w:t>
      </w:r>
      <w:r w:rsidR="00B60123" w:rsidRPr="003519AC">
        <w:t xml:space="preserve"> </w:t>
      </w:r>
      <w:r w:rsidR="001966E6">
        <w:t>Respondent’s</w:t>
      </w:r>
      <w:r w:rsidR="00B60123" w:rsidRPr="003519AC">
        <w:t xml:space="preserve"> practice, </w:t>
      </w:r>
      <w:r w:rsidR="002233EF">
        <w:t>R.P</w:t>
      </w:r>
      <w:r w:rsidR="00647C85">
        <w:t xml:space="preserve">. </w:t>
      </w:r>
      <w:r w:rsidR="00B00D54" w:rsidRPr="003519AC">
        <w:t xml:space="preserve">used QuickBooks Enterprise software and </w:t>
      </w:r>
      <w:r w:rsidR="00F74FF8" w:rsidRPr="003519AC">
        <w:t>provided</w:t>
      </w:r>
      <w:r w:rsidR="001806AD" w:rsidRPr="003519AC">
        <w:t xml:space="preserve"> a</w:t>
      </w:r>
      <w:r w:rsidR="00F74FF8" w:rsidRPr="003519AC">
        <w:t xml:space="preserve"> full</w:t>
      </w:r>
      <w:r w:rsidR="001806AD" w:rsidRPr="003519AC">
        <w:t xml:space="preserve"> range of </w:t>
      </w:r>
      <w:r w:rsidR="00B11EEC" w:rsidRPr="003519AC">
        <w:t xml:space="preserve">bookkeeping </w:t>
      </w:r>
      <w:r w:rsidR="00F74FF8" w:rsidRPr="003519AC">
        <w:t>services</w:t>
      </w:r>
      <w:r w:rsidR="00AC7471" w:rsidRPr="003519AC">
        <w:t xml:space="preserve"> that </w:t>
      </w:r>
      <w:r w:rsidR="00A0772B" w:rsidRPr="003519AC">
        <w:t>includ</w:t>
      </w:r>
      <w:r w:rsidR="00AC7471" w:rsidRPr="003519AC">
        <w:t xml:space="preserve">ed </w:t>
      </w:r>
      <w:r w:rsidR="008B3585" w:rsidRPr="003519AC">
        <w:t xml:space="preserve">billing </w:t>
      </w:r>
      <w:r w:rsidR="00A0772B" w:rsidRPr="003519AC">
        <w:t>client</w:t>
      </w:r>
      <w:r w:rsidR="00BB2930" w:rsidRPr="003519AC">
        <w:t>s</w:t>
      </w:r>
      <w:r w:rsidR="00A0772B" w:rsidRPr="003519AC">
        <w:t>, pay</w:t>
      </w:r>
      <w:r w:rsidR="00CC1BA4" w:rsidRPr="003519AC">
        <w:t>ing</w:t>
      </w:r>
      <w:r w:rsidR="00E8192A" w:rsidRPr="003519AC">
        <w:t xml:space="preserve"> vendors</w:t>
      </w:r>
      <w:r w:rsidR="00A0772B" w:rsidRPr="003519AC">
        <w:t>,</w:t>
      </w:r>
      <w:r w:rsidR="00AC7471" w:rsidRPr="003519AC">
        <w:t xml:space="preserve"> </w:t>
      </w:r>
      <w:r w:rsidR="00CC1BA4" w:rsidRPr="003519AC">
        <w:t xml:space="preserve">reconciling </w:t>
      </w:r>
      <w:r w:rsidR="00AC7471" w:rsidRPr="003519AC">
        <w:t>account</w:t>
      </w:r>
      <w:r w:rsidR="00CC1BA4" w:rsidRPr="003519AC">
        <w:t>s</w:t>
      </w:r>
      <w:r w:rsidR="00CD4B38" w:rsidRPr="003519AC">
        <w:t>,</w:t>
      </w:r>
      <w:r w:rsidR="00A0772B" w:rsidRPr="003519AC">
        <w:t xml:space="preserve"> and issuing financial </w:t>
      </w:r>
      <w:r w:rsidR="00701CB8" w:rsidRPr="003519AC">
        <w:t xml:space="preserve">statements.  </w:t>
      </w:r>
      <w:r w:rsidR="001966E6">
        <w:t>Respondent</w:t>
      </w:r>
      <w:r w:rsidR="001806AD" w:rsidRPr="003519AC">
        <w:t xml:space="preserve"> and </w:t>
      </w:r>
      <w:r w:rsidR="00647C85">
        <w:t>R.P.</w:t>
      </w:r>
      <w:r w:rsidR="00A64309" w:rsidRPr="003519AC">
        <w:t xml:space="preserve"> </w:t>
      </w:r>
      <w:r w:rsidR="005F3BDB" w:rsidRPr="003519AC">
        <w:t xml:space="preserve">communicated </w:t>
      </w:r>
      <w:r w:rsidR="00BB5660" w:rsidRPr="003519AC">
        <w:t>regula</w:t>
      </w:r>
      <w:r w:rsidR="0034006B" w:rsidRPr="003519AC">
        <w:t>rly</w:t>
      </w:r>
      <w:r w:rsidR="00D50CAD">
        <w:t xml:space="preserve">, and </w:t>
      </w:r>
      <w:r w:rsidR="00647C85">
        <w:t xml:space="preserve">R.P. </w:t>
      </w:r>
      <w:r w:rsidR="00A9300D">
        <w:t xml:space="preserve">was the </w:t>
      </w:r>
      <w:r w:rsidR="00D50CAD">
        <w:t>contact</w:t>
      </w:r>
      <w:r w:rsidR="00A9300D">
        <w:t xml:space="preserve"> person</w:t>
      </w:r>
      <w:r w:rsidR="00D81D76">
        <w:t xml:space="preserve"> for</w:t>
      </w:r>
      <w:r w:rsidR="0034006B" w:rsidRPr="003519AC">
        <w:t xml:space="preserve"> clients and vendors to obtain complete billing information</w:t>
      </w:r>
      <w:r w:rsidR="005F3BDB" w:rsidRPr="003519AC">
        <w:t xml:space="preserve">. </w:t>
      </w:r>
      <w:r w:rsidR="00BC42B4" w:rsidRPr="003519AC">
        <w:t xml:space="preserve"> </w:t>
      </w:r>
    </w:p>
    <w:p w14:paraId="226FA026" w14:textId="5482D0A9" w:rsidR="00A531B5" w:rsidRPr="003519AC" w:rsidRDefault="001966E6" w:rsidP="003144FE">
      <w:pPr>
        <w:pStyle w:val="Heading2"/>
      </w:pPr>
      <w:r>
        <w:t>Respondent’s</w:t>
      </w:r>
      <w:r w:rsidR="00752499" w:rsidRPr="003519AC">
        <w:t xml:space="preserve"> Practice During the COVID-19 Pandemic</w:t>
      </w:r>
    </w:p>
    <w:p w14:paraId="4E032E8E" w14:textId="77E4388E" w:rsidR="00E8192A" w:rsidRPr="003519AC" w:rsidRDefault="006D3120" w:rsidP="00AD615C">
      <w:r w:rsidRPr="003519AC">
        <w:tab/>
      </w:r>
      <w:r w:rsidR="008E4427" w:rsidRPr="003519AC">
        <w:t xml:space="preserve">Bank of the West </w:t>
      </w:r>
      <w:r w:rsidR="00710AFE" w:rsidRPr="003519AC">
        <w:t xml:space="preserve">closed its </w:t>
      </w:r>
      <w:r w:rsidR="008E4427" w:rsidRPr="003519AC">
        <w:t xml:space="preserve">branches </w:t>
      </w:r>
      <w:r w:rsidR="00347CDB" w:rsidRPr="003519AC">
        <w:t xml:space="preserve">in </w:t>
      </w:r>
      <w:r w:rsidR="009C39FB">
        <w:t xml:space="preserve">early </w:t>
      </w:r>
      <w:r w:rsidR="00347CDB" w:rsidRPr="003519AC">
        <w:t>March 2020</w:t>
      </w:r>
      <w:r w:rsidR="007A2107" w:rsidRPr="003519AC">
        <w:t xml:space="preserve"> due to the </w:t>
      </w:r>
      <w:r w:rsidR="003528D5">
        <w:t xml:space="preserve">onset of the </w:t>
      </w:r>
      <w:r w:rsidR="007A2107" w:rsidRPr="003519AC">
        <w:t>COVID-19 pandemic</w:t>
      </w:r>
      <w:r w:rsidR="00275305" w:rsidRPr="003519AC">
        <w:t xml:space="preserve"> and </w:t>
      </w:r>
      <w:r w:rsidR="00783EF0">
        <w:t>precluded</w:t>
      </w:r>
      <w:r w:rsidR="008E4427" w:rsidRPr="003519AC">
        <w:t xml:space="preserve"> online banking for </w:t>
      </w:r>
      <w:r w:rsidR="00691B02">
        <w:t xml:space="preserve">any </w:t>
      </w:r>
      <w:r w:rsidR="00253C4D">
        <w:t>CTA.</w:t>
      </w:r>
      <w:r w:rsidR="008E4427" w:rsidRPr="003519AC">
        <w:t xml:space="preserve">  </w:t>
      </w:r>
      <w:r w:rsidR="001966E6">
        <w:t>Respondent</w:t>
      </w:r>
      <w:r w:rsidR="008E4427" w:rsidRPr="003519AC">
        <w:t xml:space="preserve"> had</w:t>
      </w:r>
      <w:r w:rsidR="00756E60">
        <w:t xml:space="preserve"> only</w:t>
      </w:r>
      <w:r w:rsidR="008E4427" w:rsidRPr="003519AC">
        <w:t xml:space="preserve"> </w:t>
      </w:r>
      <w:r w:rsidR="009E1CA3" w:rsidRPr="003519AC">
        <w:t xml:space="preserve">physical </w:t>
      </w:r>
      <w:r w:rsidR="008E4427" w:rsidRPr="003519AC">
        <w:t>checks</w:t>
      </w:r>
      <w:r w:rsidR="00D378E5">
        <w:t xml:space="preserve"> </w:t>
      </w:r>
      <w:r w:rsidR="008E4427" w:rsidRPr="003519AC">
        <w:t xml:space="preserve">for </w:t>
      </w:r>
      <w:r w:rsidR="00335C97" w:rsidRPr="003519AC">
        <w:t>his</w:t>
      </w:r>
      <w:r w:rsidR="008E4427" w:rsidRPr="003519AC">
        <w:t xml:space="preserve"> </w:t>
      </w:r>
      <w:r w:rsidR="00BB7A7F">
        <w:t>CTA</w:t>
      </w:r>
      <w:r w:rsidR="00564D69">
        <w:t>,</w:t>
      </w:r>
      <w:r w:rsidR="00506537" w:rsidRPr="003519AC">
        <w:t xml:space="preserve"> </w:t>
      </w:r>
      <w:r w:rsidR="008E4427" w:rsidRPr="003519AC">
        <w:t>a</w:t>
      </w:r>
      <w:r w:rsidR="00940BF8">
        <w:t>lthough he</w:t>
      </w:r>
      <w:r w:rsidR="008E4427" w:rsidRPr="003519AC">
        <w:t xml:space="preserve"> was able to access</w:t>
      </w:r>
      <w:r w:rsidR="002B593E" w:rsidRPr="003519AC">
        <w:t xml:space="preserve"> ATM and </w:t>
      </w:r>
      <w:r w:rsidR="008E4427" w:rsidRPr="003519AC">
        <w:t>online banking</w:t>
      </w:r>
      <w:r w:rsidR="00C242A4" w:rsidRPr="003519AC">
        <w:t xml:space="preserve"> services</w:t>
      </w:r>
      <w:r w:rsidR="008E4427" w:rsidRPr="003519AC">
        <w:t xml:space="preserve"> for</w:t>
      </w:r>
      <w:r w:rsidR="00FE112F" w:rsidRPr="003519AC">
        <w:t xml:space="preserve"> </w:t>
      </w:r>
      <w:r w:rsidR="009E1CA3" w:rsidRPr="003519AC">
        <w:t xml:space="preserve">his </w:t>
      </w:r>
      <w:r w:rsidR="00FE112F" w:rsidRPr="003519AC">
        <w:t xml:space="preserve">other </w:t>
      </w:r>
      <w:r w:rsidR="008E4427" w:rsidRPr="003519AC">
        <w:t>accounts</w:t>
      </w:r>
      <w:r w:rsidR="002B593E" w:rsidRPr="003519AC">
        <w:t xml:space="preserve"> at JPMorgan Chase and Bank of America</w:t>
      </w:r>
      <w:r w:rsidR="008E4427" w:rsidRPr="003519AC">
        <w:t xml:space="preserve">. </w:t>
      </w:r>
      <w:r w:rsidR="00F56D07" w:rsidRPr="003519AC">
        <w:t xml:space="preserve"> </w:t>
      </w:r>
      <w:r w:rsidR="003528D5">
        <w:t>T</w:t>
      </w:r>
      <w:r w:rsidR="003E483D">
        <w:t>he</w:t>
      </w:r>
      <w:r w:rsidR="00ED1B14" w:rsidRPr="003519AC">
        <w:t xml:space="preserve"> pandemic</w:t>
      </w:r>
      <w:r w:rsidR="00AE1C87">
        <w:t xml:space="preserve"> adversely </w:t>
      </w:r>
      <w:r w:rsidR="00ED1B14" w:rsidRPr="003519AC">
        <w:t>impact</w:t>
      </w:r>
      <w:r w:rsidR="00AE1C87">
        <w:t>ed</w:t>
      </w:r>
      <w:r w:rsidR="003E483D">
        <w:t xml:space="preserve"> </w:t>
      </w:r>
      <w:r w:rsidR="001966E6">
        <w:t>Respondent’s</w:t>
      </w:r>
      <w:r w:rsidR="003E483D">
        <w:t xml:space="preserve"> law pra</w:t>
      </w:r>
      <w:r w:rsidR="00AE1C87">
        <w:t>c</w:t>
      </w:r>
      <w:r w:rsidR="003E483D">
        <w:t>tice</w:t>
      </w:r>
      <w:r w:rsidR="00C242A4" w:rsidRPr="003519AC">
        <w:t>,</w:t>
      </w:r>
      <w:r w:rsidR="00D64CC5" w:rsidRPr="003519AC">
        <w:t xml:space="preserve"> as </w:t>
      </w:r>
      <w:r w:rsidR="00CD1390">
        <w:t>it reduced</w:t>
      </w:r>
      <w:r w:rsidR="00F0595F">
        <w:t xml:space="preserve"> </w:t>
      </w:r>
      <w:r w:rsidR="00F7413D">
        <w:t xml:space="preserve">the number of </w:t>
      </w:r>
      <w:r w:rsidR="00F0595F">
        <w:t>his</w:t>
      </w:r>
      <w:r w:rsidR="00D64CC5" w:rsidRPr="003519AC">
        <w:t xml:space="preserve"> hourly fee clients</w:t>
      </w:r>
      <w:r w:rsidR="00CD1390">
        <w:t xml:space="preserve"> to a point where they were almost nonexistent</w:t>
      </w:r>
      <w:r w:rsidR="00180FAE">
        <w:t xml:space="preserve">. </w:t>
      </w:r>
      <w:r w:rsidR="005A57EB">
        <w:t xml:space="preserve"> </w:t>
      </w:r>
      <w:r w:rsidR="00E464E7" w:rsidRPr="003519AC">
        <w:t xml:space="preserve">A close friend, </w:t>
      </w:r>
      <w:r w:rsidR="00B9133F">
        <w:t>W.H.</w:t>
      </w:r>
      <w:r w:rsidR="00E464E7" w:rsidRPr="003519AC">
        <w:t xml:space="preserve">, loaned </w:t>
      </w:r>
      <w:r w:rsidR="001966E6">
        <w:t>Respondent</w:t>
      </w:r>
      <w:r w:rsidR="00E464E7" w:rsidRPr="003519AC">
        <w:t xml:space="preserve"> </w:t>
      </w:r>
      <w:r w:rsidR="00E27180" w:rsidRPr="003519AC">
        <w:t>several thousand dollars</w:t>
      </w:r>
      <w:r w:rsidR="0078373C">
        <w:t xml:space="preserve">, which helped keep </w:t>
      </w:r>
      <w:r w:rsidR="001966E6">
        <w:t>Respondent’s</w:t>
      </w:r>
      <w:r w:rsidR="0078373C">
        <w:t xml:space="preserve"> practice afloat</w:t>
      </w:r>
      <w:r w:rsidR="00332038">
        <w:t>.</w:t>
      </w:r>
      <w:r w:rsidR="00630350">
        <w:rPr>
          <w:rStyle w:val="FootnoteReference"/>
        </w:rPr>
        <w:footnoteReference w:id="6"/>
      </w:r>
      <w:r w:rsidR="00332038">
        <w:t xml:space="preserve">  </w:t>
      </w:r>
      <w:r w:rsidR="00001CE2" w:rsidRPr="003519AC">
        <w:t>D</w:t>
      </w:r>
      <w:r w:rsidR="003F7E80" w:rsidRPr="003519AC">
        <w:t xml:space="preserve">ue to </w:t>
      </w:r>
      <w:r w:rsidR="003009A0" w:rsidRPr="003519AC">
        <w:t>rising rent costs</w:t>
      </w:r>
      <w:r w:rsidR="001D1CFA" w:rsidRPr="003519AC">
        <w:t xml:space="preserve"> and the financial strain </w:t>
      </w:r>
      <w:r w:rsidR="00157996" w:rsidRPr="003519AC">
        <w:t>on hi</w:t>
      </w:r>
      <w:r w:rsidR="001D1CFA" w:rsidRPr="003519AC">
        <w:t>s law practice</w:t>
      </w:r>
      <w:r w:rsidR="005E14B6" w:rsidRPr="003519AC">
        <w:t>,</w:t>
      </w:r>
      <w:r w:rsidR="003009A0" w:rsidRPr="003519AC">
        <w:t xml:space="preserve"> </w:t>
      </w:r>
      <w:r w:rsidR="001966E6">
        <w:t>Respondent</w:t>
      </w:r>
      <w:r w:rsidR="00001CE2" w:rsidRPr="003519AC">
        <w:t xml:space="preserve"> </w:t>
      </w:r>
      <w:r w:rsidR="009B324E" w:rsidRPr="003519AC">
        <w:t xml:space="preserve">was forced to </w:t>
      </w:r>
      <w:r w:rsidR="00CE15C9" w:rsidRPr="003519AC">
        <w:t>move</w:t>
      </w:r>
      <w:r w:rsidR="002A2D42" w:rsidRPr="003519AC">
        <w:t xml:space="preserve"> his</w:t>
      </w:r>
      <w:r w:rsidR="00001CE2" w:rsidRPr="003519AC">
        <w:t xml:space="preserve"> office </w:t>
      </w:r>
      <w:r w:rsidR="002A2D42" w:rsidRPr="003519AC">
        <w:t>from</w:t>
      </w:r>
      <w:r w:rsidR="00001CE2" w:rsidRPr="003519AC">
        <w:t xml:space="preserve"> Burlingame</w:t>
      </w:r>
      <w:r w:rsidR="002A2D42" w:rsidRPr="003519AC">
        <w:t xml:space="preserve"> to San Jose</w:t>
      </w:r>
      <w:r w:rsidR="004C0658" w:rsidRPr="003519AC">
        <w:t xml:space="preserve"> by</w:t>
      </w:r>
      <w:r w:rsidR="00CD7F46" w:rsidRPr="003519AC">
        <w:t xml:space="preserve"> November </w:t>
      </w:r>
      <w:r w:rsidR="001A038A" w:rsidRPr="003519AC">
        <w:t>2020.</w:t>
      </w:r>
      <w:r w:rsidR="00CD7F46" w:rsidRPr="003519AC">
        <w:t xml:space="preserve"> </w:t>
      </w:r>
      <w:r w:rsidR="000F17D6" w:rsidRPr="003519AC">
        <w:t xml:space="preserve"> </w:t>
      </w:r>
      <w:r w:rsidR="00270E55">
        <w:t>Respondent</w:t>
      </w:r>
      <w:r w:rsidR="00F45B87" w:rsidRPr="003519AC">
        <w:t xml:space="preserve"> </w:t>
      </w:r>
      <w:r w:rsidR="007F1FEB">
        <w:t xml:space="preserve">experienced </w:t>
      </w:r>
      <w:r w:rsidR="00504FB1">
        <w:t xml:space="preserve">personal </w:t>
      </w:r>
      <w:r w:rsidR="007F1FEB">
        <w:t xml:space="preserve">challenges </w:t>
      </w:r>
      <w:r w:rsidR="00F45B87" w:rsidRPr="003519AC">
        <w:t>when hi</w:t>
      </w:r>
      <w:r w:rsidR="00846686" w:rsidRPr="003519AC">
        <w:t xml:space="preserve">s father </w:t>
      </w:r>
      <w:r w:rsidR="00846686" w:rsidRPr="003519AC">
        <w:lastRenderedPageBreak/>
        <w:t xml:space="preserve">passed away in September 2020 and his mother had a stroke </w:t>
      </w:r>
      <w:r w:rsidR="00745632" w:rsidRPr="003519AC">
        <w:t xml:space="preserve">the following month.  </w:t>
      </w:r>
      <w:r w:rsidR="00652244">
        <w:t>A couple of months later</w:t>
      </w:r>
      <w:r w:rsidR="00FC6F07">
        <w:t xml:space="preserve"> in early 2021</w:t>
      </w:r>
      <w:r w:rsidR="007D2057">
        <w:t xml:space="preserve">, </w:t>
      </w:r>
      <w:r w:rsidR="00764281">
        <w:t>Responde</w:t>
      </w:r>
      <w:r w:rsidR="003363B3">
        <w:t>n</w:t>
      </w:r>
      <w:r w:rsidR="00764281">
        <w:t xml:space="preserve">t </w:t>
      </w:r>
      <w:r w:rsidR="009624CC">
        <w:t xml:space="preserve">was </w:t>
      </w:r>
      <w:r w:rsidR="007D2057">
        <w:t xml:space="preserve">briefly </w:t>
      </w:r>
      <w:r w:rsidR="009624CC">
        <w:t>hospitalized</w:t>
      </w:r>
      <w:r w:rsidR="00861285">
        <w:t xml:space="preserve"> with high blood pressure</w:t>
      </w:r>
      <w:r w:rsidR="007D2057">
        <w:t>.</w:t>
      </w:r>
      <w:r w:rsidR="009624CC">
        <w:t xml:space="preserve"> </w:t>
      </w:r>
    </w:p>
    <w:p w14:paraId="424CBA3B" w14:textId="50C76C5A" w:rsidR="00CF42D8" w:rsidRPr="003519AC" w:rsidRDefault="00AF5B03" w:rsidP="00B54D5A">
      <w:pPr>
        <w:ind w:firstLine="720"/>
      </w:pPr>
      <w:r w:rsidRPr="003519AC">
        <w:t>Meanwhile</w:t>
      </w:r>
      <w:r w:rsidR="00745632" w:rsidRPr="003519AC">
        <w:t xml:space="preserve">, </w:t>
      </w:r>
      <w:r w:rsidR="00647C85">
        <w:t xml:space="preserve">R.P. </w:t>
      </w:r>
      <w:r w:rsidR="00FE1942" w:rsidRPr="003519AC">
        <w:t xml:space="preserve">suffered </w:t>
      </w:r>
      <w:r w:rsidR="0004673A">
        <w:t xml:space="preserve">a </w:t>
      </w:r>
      <w:r w:rsidR="004562AC">
        <w:t>miscarriage</w:t>
      </w:r>
      <w:r w:rsidR="00FE1942" w:rsidRPr="003519AC">
        <w:t xml:space="preserve"> in 2020</w:t>
      </w:r>
      <w:r w:rsidR="00C84AF1">
        <w:t xml:space="preserve">.  </w:t>
      </w:r>
      <w:r w:rsidR="00662B09">
        <w:t>She</w:t>
      </w:r>
      <w:r w:rsidR="00662B09" w:rsidRPr="003519AC">
        <w:t xml:space="preserve"> </w:t>
      </w:r>
      <w:r w:rsidR="00E82CDD" w:rsidRPr="003519AC">
        <w:t xml:space="preserve">ceased working full time in </w:t>
      </w:r>
      <w:r w:rsidR="00EE6BED">
        <w:t xml:space="preserve">early </w:t>
      </w:r>
      <w:r w:rsidR="00E82CDD" w:rsidRPr="003519AC">
        <w:t>March</w:t>
      </w:r>
      <w:r w:rsidR="00C810BD">
        <w:t xml:space="preserve"> 2</w:t>
      </w:r>
      <w:r w:rsidR="00E82CDD" w:rsidRPr="003519AC">
        <w:t xml:space="preserve">020 </w:t>
      </w:r>
      <w:r w:rsidR="001F462B" w:rsidRPr="003519AC">
        <w:t xml:space="preserve">due to the pandemic, </w:t>
      </w:r>
      <w:r w:rsidR="00FE1942" w:rsidRPr="003519AC">
        <w:t xml:space="preserve">medical </w:t>
      </w:r>
      <w:r w:rsidR="00617F62" w:rsidRPr="003519AC">
        <w:t>challenges</w:t>
      </w:r>
      <w:r w:rsidR="00240A80">
        <w:t xml:space="preserve"> that periodically required hospitalization</w:t>
      </w:r>
      <w:r w:rsidR="001F462B" w:rsidRPr="003519AC">
        <w:t xml:space="preserve">, </w:t>
      </w:r>
      <w:r w:rsidR="00BF6480">
        <w:t xml:space="preserve">the birth of her son in March 2021, </w:t>
      </w:r>
      <w:r w:rsidR="00617F62" w:rsidRPr="003519AC">
        <w:t>and other family matters</w:t>
      </w:r>
      <w:r w:rsidR="00C810BD">
        <w:t>.  She worked</w:t>
      </w:r>
      <w:r w:rsidR="005958FF" w:rsidRPr="003519AC">
        <w:t xml:space="preserve"> remotely </w:t>
      </w:r>
      <w:r w:rsidR="00696098">
        <w:t>and sporadically u</w:t>
      </w:r>
      <w:r w:rsidR="00A954FF" w:rsidRPr="003519AC">
        <w:t xml:space="preserve">ntil she </w:t>
      </w:r>
      <w:r w:rsidR="005958FF" w:rsidRPr="003519AC">
        <w:t>returned</w:t>
      </w:r>
      <w:r w:rsidR="002E4903" w:rsidRPr="003519AC">
        <w:t xml:space="preserve"> </w:t>
      </w:r>
      <w:r w:rsidR="00310DF9" w:rsidRPr="003519AC">
        <w:t xml:space="preserve">to </w:t>
      </w:r>
      <w:r w:rsidR="003C77AF" w:rsidRPr="003519AC">
        <w:t>work full</w:t>
      </w:r>
      <w:r w:rsidR="00B23A0C" w:rsidRPr="003519AC">
        <w:t xml:space="preserve"> </w:t>
      </w:r>
      <w:r w:rsidR="003C77AF" w:rsidRPr="003519AC">
        <w:t xml:space="preserve">time </w:t>
      </w:r>
      <w:r w:rsidR="002E4903" w:rsidRPr="003519AC">
        <w:t xml:space="preserve">in </w:t>
      </w:r>
      <w:r w:rsidR="003C77AF" w:rsidRPr="003519AC">
        <w:t>September 2021</w:t>
      </w:r>
      <w:r w:rsidR="00BA325A">
        <w:t xml:space="preserve"> to assist </w:t>
      </w:r>
      <w:r w:rsidR="00764281">
        <w:t>Respondent</w:t>
      </w:r>
      <w:r w:rsidR="00BA325A">
        <w:t xml:space="preserve"> in responding to an investigation by the State Bar</w:t>
      </w:r>
      <w:r w:rsidR="00696098">
        <w:t>.  During th</w:t>
      </w:r>
      <w:r w:rsidR="006A6889">
        <w:t>e</w:t>
      </w:r>
      <w:r w:rsidR="00696098">
        <w:t xml:space="preserve"> </w:t>
      </w:r>
      <w:r w:rsidR="000B0985">
        <w:t>period</w:t>
      </w:r>
      <w:r w:rsidR="006A6889">
        <w:t xml:space="preserve"> that she worked part time</w:t>
      </w:r>
      <w:r w:rsidR="00F6252E" w:rsidRPr="003519AC">
        <w:t>,</w:t>
      </w:r>
      <w:r w:rsidR="003C77AF" w:rsidRPr="003519AC">
        <w:t xml:space="preserve"> </w:t>
      </w:r>
      <w:r w:rsidR="00647C85">
        <w:t xml:space="preserve">R.P. </w:t>
      </w:r>
      <w:r w:rsidR="003E3E38" w:rsidRPr="003519AC">
        <w:t xml:space="preserve">was unable to fulfill all her duties for </w:t>
      </w:r>
      <w:r w:rsidR="00764281">
        <w:t>Respondent</w:t>
      </w:r>
      <w:r w:rsidR="00DB2906" w:rsidRPr="003519AC">
        <w:t xml:space="preserve"> and </w:t>
      </w:r>
      <w:r w:rsidR="001D675A" w:rsidRPr="003519AC">
        <w:t>relinquished</w:t>
      </w:r>
      <w:r w:rsidR="00DB2906" w:rsidRPr="003519AC">
        <w:t xml:space="preserve"> the check-writing responsibilities to him</w:t>
      </w:r>
      <w:r w:rsidR="003C77AF" w:rsidRPr="003519AC">
        <w:t xml:space="preserve">. </w:t>
      </w:r>
      <w:r w:rsidR="007030ED" w:rsidRPr="003519AC">
        <w:t xml:space="preserve"> </w:t>
      </w:r>
      <w:r w:rsidR="00764281">
        <w:t>Respondent</w:t>
      </w:r>
      <w:r w:rsidR="00E00916" w:rsidRPr="003519AC">
        <w:t xml:space="preserve"> had no other office staff to assist him.</w:t>
      </w:r>
      <w:r w:rsidR="00915E5A" w:rsidRPr="003519AC">
        <w:t xml:space="preserve"> </w:t>
      </w:r>
      <w:r w:rsidR="00CC0666" w:rsidRPr="003519AC">
        <w:t xml:space="preserve"> </w:t>
      </w:r>
    </w:p>
    <w:p w14:paraId="0D861957" w14:textId="4E03B0AB" w:rsidR="00440D45" w:rsidRPr="003519AC" w:rsidRDefault="00CF42D8" w:rsidP="00CB768A">
      <w:r w:rsidRPr="003519AC">
        <w:tab/>
      </w:r>
      <w:r w:rsidR="00357408">
        <w:t>From</w:t>
      </w:r>
      <w:r w:rsidR="00357408" w:rsidRPr="003519AC">
        <w:t xml:space="preserve"> </w:t>
      </w:r>
      <w:r w:rsidR="00EF3DB9" w:rsidRPr="003519AC">
        <w:t xml:space="preserve">March 3, 2020, </w:t>
      </w:r>
      <w:r w:rsidR="00357408">
        <w:t>through</w:t>
      </w:r>
      <w:r w:rsidR="00EF3DB9" w:rsidRPr="003519AC">
        <w:t xml:space="preserve"> June 23, 2021</w:t>
      </w:r>
      <w:r w:rsidR="004C2584" w:rsidRPr="003519AC">
        <w:t xml:space="preserve">, </w:t>
      </w:r>
      <w:r w:rsidR="00764281">
        <w:t>Respondent</w:t>
      </w:r>
      <w:r w:rsidR="004C2584" w:rsidRPr="003519AC">
        <w:t xml:space="preserve"> issued </w:t>
      </w:r>
      <w:r w:rsidR="005016B0" w:rsidRPr="003519AC">
        <w:t xml:space="preserve">14 checks to </w:t>
      </w:r>
      <w:r w:rsidR="00296CE2" w:rsidRPr="003519AC">
        <w:t xml:space="preserve">various </w:t>
      </w:r>
      <w:r w:rsidR="006D03DD" w:rsidRPr="003519AC">
        <w:t>individuals</w:t>
      </w:r>
      <w:r w:rsidR="00296CE2" w:rsidRPr="003519AC">
        <w:t xml:space="preserve"> and companies</w:t>
      </w:r>
      <w:r w:rsidR="006D03DD" w:rsidRPr="003519AC">
        <w:t xml:space="preserve"> from his </w:t>
      </w:r>
      <w:r w:rsidR="00797BF9">
        <w:t>C</w:t>
      </w:r>
      <w:r w:rsidR="006D03DD" w:rsidRPr="003519AC">
        <w:t xml:space="preserve">TA to </w:t>
      </w:r>
      <w:r w:rsidR="005016B0" w:rsidRPr="003519AC">
        <w:t xml:space="preserve">pay </w:t>
      </w:r>
      <w:r w:rsidR="00B23A0C" w:rsidRPr="003519AC">
        <w:t xml:space="preserve">non-client </w:t>
      </w:r>
      <w:r w:rsidR="005016B0" w:rsidRPr="003519AC">
        <w:t xml:space="preserve">related expenses.  The total amount was </w:t>
      </w:r>
      <w:r w:rsidR="004B3F48" w:rsidRPr="003519AC">
        <w:t>$30,366.97</w:t>
      </w:r>
      <w:r w:rsidR="00BE6445" w:rsidRPr="003519AC">
        <w:t xml:space="preserve">. </w:t>
      </w:r>
      <w:r w:rsidR="005A57EB">
        <w:t xml:space="preserve"> </w:t>
      </w:r>
      <w:r w:rsidR="00974AC2">
        <w:t xml:space="preserve">The </w:t>
      </w:r>
      <w:r w:rsidR="00797BF9">
        <w:t>C</w:t>
      </w:r>
      <w:r w:rsidR="00974AC2">
        <w:t xml:space="preserve">TA held </w:t>
      </w:r>
      <w:r w:rsidR="00764281">
        <w:t>Respondent’s</w:t>
      </w:r>
      <w:r w:rsidR="00BE6445" w:rsidRPr="003519AC">
        <w:t xml:space="preserve"> </w:t>
      </w:r>
      <w:r w:rsidR="00065C30" w:rsidRPr="003519AC">
        <w:t>earned</w:t>
      </w:r>
      <w:r w:rsidR="007A01B3" w:rsidRPr="003519AC">
        <w:t xml:space="preserve"> and undisputed</w:t>
      </w:r>
      <w:r w:rsidR="00065C30" w:rsidRPr="003519AC">
        <w:t xml:space="preserve"> fees</w:t>
      </w:r>
      <w:r w:rsidR="009C391C">
        <w:t>, which</w:t>
      </w:r>
      <w:r w:rsidR="000E0E9D">
        <w:t xml:space="preserve"> was sufficient to cover all 14 checks</w:t>
      </w:r>
      <w:r w:rsidR="009C31C9">
        <w:t>, as well as client funds</w:t>
      </w:r>
      <w:r w:rsidR="005A57EB">
        <w:t xml:space="preserve">.  </w:t>
      </w:r>
      <w:r w:rsidR="00E3099D">
        <w:t xml:space="preserve">Ten of the </w:t>
      </w:r>
      <w:r w:rsidR="00797BF9">
        <w:t>C</w:t>
      </w:r>
      <w:r w:rsidR="00E3099D">
        <w:t xml:space="preserve">TA checks were payments to </w:t>
      </w:r>
      <w:r w:rsidR="00764281">
        <w:t>Respondent’s</w:t>
      </w:r>
      <w:r w:rsidR="00E3099D">
        <w:t xml:space="preserve"> credit card, </w:t>
      </w:r>
      <w:r w:rsidR="0055789D">
        <w:t>which he had used to pay operational expenses</w:t>
      </w:r>
      <w:r w:rsidR="00814770">
        <w:t xml:space="preserve">, </w:t>
      </w:r>
      <w:r w:rsidR="00E3099D">
        <w:t xml:space="preserve">and one check was to repay the </w:t>
      </w:r>
      <w:r w:rsidR="00040C2B">
        <w:t xml:space="preserve">W.H. </w:t>
      </w:r>
      <w:r w:rsidR="00E3099D">
        <w:t xml:space="preserve">loan.  </w:t>
      </w:r>
      <w:r w:rsidR="00A80158" w:rsidRPr="003519AC">
        <w:t>At the time</w:t>
      </w:r>
      <w:r w:rsidR="00E27180" w:rsidRPr="003519AC">
        <w:t xml:space="preserve"> he wrote the </w:t>
      </w:r>
      <w:r w:rsidR="00797BF9">
        <w:t>C</w:t>
      </w:r>
      <w:r w:rsidR="00822069">
        <w:t xml:space="preserve">TA </w:t>
      </w:r>
      <w:r w:rsidR="00E27180" w:rsidRPr="003519AC">
        <w:t>checks</w:t>
      </w:r>
      <w:r w:rsidR="00A80158" w:rsidRPr="003519AC">
        <w:t xml:space="preserve">, </w:t>
      </w:r>
      <w:r w:rsidR="00764281">
        <w:t>Respondent</w:t>
      </w:r>
      <w:r w:rsidR="00A80158" w:rsidRPr="003519AC">
        <w:t xml:space="preserve"> did not understand </w:t>
      </w:r>
      <w:r w:rsidR="00032249" w:rsidRPr="003519AC">
        <w:t>it was a violation to</w:t>
      </w:r>
      <w:r w:rsidR="00A80158" w:rsidRPr="003519AC">
        <w:t xml:space="preserve"> pay </w:t>
      </w:r>
      <w:r w:rsidR="0018544C" w:rsidRPr="003519AC">
        <w:t xml:space="preserve">these </w:t>
      </w:r>
      <w:r w:rsidR="00A80158" w:rsidRPr="003519AC">
        <w:t xml:space="preserve">expenses </w:t>
      </w:r>
      <w:r w:rsidR="0018544C" w:rsidRPr="003519AC">
        <w:t xml:space="preserve">directly </w:t>
      </w:r>
      <w:r w:rsidR="00A80158" w:rsidRPr="003519AC">
        <w:t xml:space="preserve">from </w:t>
      </w:r>
      <w:r w:rsidR="00425FC7">
        <w:t xml:space="preserve">that </w:t>
      </w:r>
      <w:r w:rsidR="00DB2517" w:rsidRPr="003519AC">
        <w:t>account</w:t>
      </w:r>
      <w:r w:rsidR="0091554D">
        <w:t>,</w:t>
      </w:r>
      <w:r w:rsidR="00E87176">
        <w:t xml:space="preserve"> as he had sufficient earned fees in the </w:t>
      </w:r>
      <w:r w:rsidR="00797BF9">
        <w:t>C</w:t>
      </w:r>
      <w:r w:rsidR="00347C0A">
        <w:t>TA.</w:t>
      </w:r>
    </w:p>
    <w:p w14:paraId="1438ECD3" w14:textId="2C91834E" w:rsidR="00BE458A" w:rsidRPr="003519AC" w:rsidRDefault="00440D45" w:rsidP="00CB768A">
      <w:r w:rsidRPr="003519AC">
        <w:tab/>
        <w:t xml:space="preserve">Approximately two weeks after the October 25, 2022 NDC was filed, </w:t>
      </w:r>
      <w:r w:rsidR="002767C3">
        <w:t>Respondent</w:t>
      </w:r>
      <w:r w:rsidRPr="003519AC">
        <w:t xml:space="preserve"> completed both </w:t>
      </w:r>
      <w:r w:rsidR="0052707C" w:rsidRPr="003519AC">
        <w:t xml:space="preserve">State Bar </w:t>
      </w:r>
      <w:r w:rsidRPr="003519AC">
        <w:t xml:space="preserve">Ethics </w:t>
      </w:r>
      <w:r w:rsidR="00F95960">
        <w:t xml:space="preserve">School </w:t>
      </w:r>
      <w:r w:rsidR="00282223">
        <w:t xml:space="preserve">(Ethics School) </w:t>
      </w:r>
      <w:r w:rsidRPr="003519AC">
        <w:t xml:space="preserve">and </w:t>
      </w:r>
      <w:r w:rsidR="008B3793" w:rsidRPr="003519AC">
        <w:t>CTA</w:t>
      </w:r>
      <w:r w:rsidRPr="003519AC">
        <w:t xml:space="preserve"> </w:t>
      </w:r>
      <w:r w:rsidR="00015F2A" w:rsidRPr="003519AC">
        <w:t>S</w:t>
      </w:r>
      <w:r w:rsidRPr="003519AC">
        <w:t>chool.</w:t>
      </w:r>
      <w:r w:rsidRPr="003519AC">
        <w:rPr>
          <w:rStyle w:val="FootnoteReference"/>
        </w:rPr>
        <w:footnoteReference w:id="7"/>
      </w:r>
      <w:r w:rsidRPr="003519AC">
        <w:t xml:space="preserve">  </w:t>
      </w:r>
      <w:r w:rsidR="00282223">
        <w:t xml:space="preserve">R.P. </w:t>
      </w:r>
      <w:r w:rsidRPr="003519AC">
        <w:t xml:space="preserve">also attended CTA </w:t>
      </w:r>
      <w:r w:rsidR="008B3793" w:rsidRPr="003519AC">
        <w:t>School</w:t>
      </w:r>
      <w:r w:rsidRPr="003519AC">
        <w:t xml:space="preserve"> with </w:t>
      </w:r>
      <w:r w:rsidR="002767C3">
        <w:t>Respondent</w:t>
      </w:r>
      <w:r w:rsidR="00876AAA">
        <w:t xml:space="preserve"> to fully understand </w:t>
      </w:r>
      <w:r w:rsidR="002767C3">
        <w:t>his</w:t>
      </w:r>
      <w:r w:rsidR="00876AAA">
        <w:t xml:space="preserve"> ethical responsibilities</w:t>
      </w:r>
      <w:r w:rsidR="000D6D26">
        <w:t xml:space="preserve"> regarding </w:t>
      </w:r>
      <w:r w:rsidR="00824671">
        <w:t>a CTA</w:t>
      </w:r>
      <w:r w:rsidRPr="003519AC">
        <w:t xml:space="preserve">.  </w:t>
      </w:r>
      <w:r w:rsidR="002C4F91">
        <w:t xml:space="preserve">Together, </w:t>
      </w:r>
      <w:r w:rsidR="002767C3">
        <w:t>Respondent</w:t>
      </w:r>
      <w:r w:rsidR="002C4F91">
        <w:t xml:space="preserve"> and </w:t>
      </w:r>
      <w:r w:rsidR="00282223">
        <w:t xml:space="preserve">R.P. </w:t>
      </w:r>
      <w:r w:rsidRPr="003519AC">
        <w:t>reviewed and discussed</w:t>
      </w:r>
      <w:r w:rsidR="003F03F6" w:rsidRPr="003519AC">
        <w:t xml:space="preserve"> </w:t>
      </w:r>
      <w:r w:rsidRPr="003519AC">
        <w:t>the State Bar’s CTA Handbook</w:t>
      </w:r>
      <w:r w:rsidR="00BA4159">
        <w:t>.  B</w:t>
      </w:r>
      <w:r w:rsidR="00CE3449" w:rsidRPr="003519AC">
        <w:t>oth</w:t>
      </w:r>
      <w:r w:rsidR="0015403D" w:rsidRPr="003519AC">
        <w:t xml:space="preserve"> testified </w:t>
      </w:r>
      <w:r w:rsidR="00CE3449" w:rsidRPr="003519AC">
        <w:t xml:space="preserve">that </w:t>
      </w:r>
      <w:r w:rsidRPr="003519AC">
        <w:t xml:space="preserve">management of the financial side of </w:t>
      </w:r>
      <w:r w:rsidR="002767C3">
        <w:t>Respondent’s</w:t>
      </w:r>
      <w:r w:rsidRPr="003519AC">
        <w:t xml:space="preserve"> practice </w:t>
      </w:r>
      <w:r w:rsidR="00AB2ABB">
        <w:t>had</w:t>
      </w:r>
      <w:r w:rsidR="00AB2ABB" w:rsidRPr="003519AC">
        <w:t xml:space="preserve"> </w:t>
      </w:r>
      <w:r w:rsidRPr="003519AC">
        <w:t xml:space="preserve">changed since the </w:t>
      </w:r>
      <w:r w:rsidRPr="003519AC">
        <w:lastRenderedPageBreak/>
        <w:t>filing of the NDC.</w:t>
      </w:r>
      <w:r w:rsidR="00621AC2">
        <w:t xml:space="preserve">  For example,</w:t>
      </w:r>
      <w:r w:rsidR="00D6071F">
        <w:t xml:space="preserve"> to ensure accuracy,</w:t>
      </w:r>
      <w:r w:rsidR="00621AC2">
        <w:t xml:space="preserve"> </w:t>
      </w:r>
      <w:r w:rsidR="005A12F9">
        <w:t>R.</w:t>
      </w:r>
      <w:r w:rsidR="00282223">
        <w:t>P.</w:t>
      </w:r>
      <w:r w:rsidR="00D6071F">
        <w:t xml:space="preserve">, instead of </w:t>
      </w:r>
      <w:r w:rsidR="002767C3">
        <w:t>Respondent</w:t>
      </w:r>
      <w:r w:rsidR="00D6071F">
        <w:t>, notates the</w:t>
      </w:r>
      <w:r w:rsidR="00621AC2">
        <w:t xml:space="preserve"> memo lines on checks, and </w:t>
      </w:r>
      <w:r w:rsidR="008170C9">
        <w:t xml:space="preserve">she </w:t>
      </w:r>
      <w:r w:rsidR="00621AC2">
        <w:t xml:space="preserve">and </w:t>
      </w:r>
      <w:r w:rsidR="00DE4FD2">
        <w:t>Respondent</w:t>
      </w:r>
      <w:r w:rsidR="00621AC2">
        <w:t xml:space="preserve"> discuss disbursements and billing on a regular basis.</w:t>
      </w:r>
      <w:r w:rsidR="00D6071F">
        <w:t xml:space="preserve">  </w:t>
      </w:r>
      <w:r w:rsidR="00621AC2">
        <w:t xml:space="preserve">   </w:t>
      </w:r>
      <w:r w:rsidR="0015403D" w:rsidRPr="003519AC">
        <w:t xml:space="preserve"> </w:t>
      </w:r>
      <w:r w:rsidR="00AB6904" w:rsidRPr="003519AC">
        <w:t xml:space="preserve"> </w:t>
      </w:r>
    </w:p>
    <w:p w14:paraId="1614BEF7" w14:textId="656719FB" w:rsidR="00A80158" w:rsidRPr="003519AC" w:rsidRDefault="00DE4FD2" w:rsidP="003144FE">
      <w:pPr>
        <w:pStyle w:val="Heading2"/>
      </w:pPr>
      <w:r>
        <w:t>Respondent</w:t>
      </w:r>
      <w:r w:rsidR="00752499" w:rsidRPr="003519AC">
        <w:t xml:space="preserve"> is Culpable</w:t>
      </w:r>
      <w:r w:rsidR="00A80158" w:rsidRPr="003519AC">
        <w:t xml:space="preserve"> </w:t>
      </w:r>
      <w:r w:rsidR="005C7FA1">
        <w:t xml:space="preserve">of </w:t>
      </w:r>
      <w:r w:rsidR="00AE0D8F">
        <w:t>V</w:t>
      </w:r>
      <w:r w:rsidR="005C7FA1">
        <w:t xml:space="preserve">iolating </w:t>
      </w:r>
      <w:r w:rsidR="00AE0D8F">
        <w:t>R</w:t>
      </w:r>
      <w:r w:rsidR="005C7FA1">
        <w:t>ule 1.15(c)</w:t>
      </w:r>
      <w:r w:rsidR="00B95E3C">
        <w:t xml:space="preserve"> of the Rules of Professional Conduct</w:t>
      </w:r>
      <w:r w:rsidR="00A23F4D">
        <w:rPr>
          <w:rStyle w:val="FootnoteReference"/>
        </w:rPr>
        <w:footnoteReference w:id="8"/>
      </w:r>
    </w:p>
    <w:p w14:paraId="25E7BFBA" w14:textId="5E771CB3" w:rsidR="00024A09" w:rsidRPr="003519AC" w:rsidRDefault="00A80158" w:rsidP="00CB768A">
      <w:r w:rsidRPr="003519AC">
        <w:tab/>
      </w:r>
      <w:r w:rsidR="00964242" w:rsidRPr="003519AC">
        <w:t xml:space="preserve">Count three </w:t>
      </w:r>
      <w:r w:rsidR="002062DC" w:rsidRPr="003519AC">
        <w:t xml:space="preserve">is the only count that remains </w:t>
      </w:r>
      <w:r w:rsidR="00D5331C" w:rsidRPr="003519AC">
        <w:t xml:space="preserve">before us.  In this count, OCTC </w:t>
      </w:r>
      <w:r w:rsidR="00964242" w:rsidRPr="003519AC">
        <w:t xml:space="preserve">charged </w:t>
      </w:r>
      <w:r w:rsidR="00DE4FD2">
        <w:t>Respondent</w:t>
      </w:r>
      <w:r w:rsidR="00964242" w:rsidRPr="003519AC">
        <w:t xml:space="preserve"> with a single violation of ru</w:t>
      </w:r>
      <w:r w:rsidR="001534D3" w:rsidRPr="003519AC">
        <w:t xml:space="preserve">le </w:t>
      </w:r>
      <w:r w:rsidR="00C2616D" w:rsidRPr="003519AC">
        <w:t>1.15(c)</w:t>
      </w:r>
      <w:r w:rsidR="001534D3" w:rsidRPr="003519AC">
        <w:t xml:space="preserve"> </w:t>
      </w:r>
      <w:r w:rsidR="0017620D">
        <w:t>when he</w:t>
      </w:r>
      <w:r w:rsidR="00C70A50">
        <w:t xml:space="preserve"> wrote</w:t>
      </w:r>
      <w:r w:rsidR="001534D3" w:rsidRPr="003519AC">
        <w:t xml:space="preserve"> 1</w:t>
      </w:r>
      <w:r w:rsidR="00273E54" w:rsidRPr="003519AC">
        <w:t>7</w:t>
      </w:r>
      <w:r w:rsidR="001534D3" w:rsidRPr="003519AC">
        <w:t xml:space="preserve"> checks from </w:t>
      </w:r>
      <w:r w:rsidR="00C70A50">
        <w:t>his</w:t>
      </w:r>
      <w:r w:rsidR="001534D3" w:rsidRPr="003519AC">
        <w:t xml:space="preserve"> </w:t>
      </w:r>
      <w:r w:rsidR="00867462">
        <w:t>C</w:t>
      </w:r>
      <w:r w:rsidR="001534D3" w:rsidRPr="003519AC">
        <w:t>TA between March</w:t>
      </w:r>
      <w:r w:rsidR="009F7DF8">
        <w:t> </w:t>
      </w:r>
      <w:r w:rsidR="001534D3" w:rsidRPr="003519AC">
        <w:t xml:space="preserve">2020 and </w:t>
      </w:r>
      <w:r w:rsidR="00576107" w:rsidRPr="003519AC">
        <w:t xml:space="preserve">June </w:t>
      </w:r>
      <w:r w:rsidR="001534D3" w:rsidRPr="003519AC">
        <w:t>2021</w:t>
      </w:r>
      <w:r w:rsidR="0017620D">
        <w:t xml:space="preserve"> “for the payment of personal or business expenses</w:t>
      </w:r>
      <w:r w:rsidR="001534D3" w:rsidRPr="003519AC">
        <w:t>.</w:t>
      </w:r>
      <w:r w:rsidR="0017620D">
        <w:t>”</w:t>
      </w:r>
      <w:r w:rsidR="001534D3" w:rsidRPr="003519AC">
        <w:t xml:space="preserve"> </w:t>
      </w:r>
      <w:r w:rsidR="00273E54" w:rsidRPr="003519AC">
        <w:t xml:space="preserve"> OCTC dismissed</w:t>
      </w:r>
      <w:r w:rsidR="00FE6C62" w:rsidRPr="003519AC">
        <w:t xml:space="preserve"> allegations related to</w:t>
      </w:r>
      <w:r w:rsidR="00273E54" w:rsidRPr="003519AC">
        <w:t xml:space="preserve"> three of th</w:t>
      </w:r>
      <w:r w:rsidR="00C05912" w:rsidRPr="003519AC">
        <w:t>e 17</w:t>
      </w:r>
      <w:r w:rsidR="00273E54" w:rsidRPr="003519AC">
        <w:t xml:space="preserve"> checks</w:t>
      </w:r>
      <w:r w:rsidR="00FE6C62" w:rsidRPr="003519AC">
        <w:t>,</w:t>
      </w:r>
      <w:r w:rsidR="00273E54" w:rsidRPr="003519AC">
        <w:t xml:space="preserve"> and </w:t>
      </w:r>
      <w:r w:rsidR="00153C84" w:rsidRPr="003519AC">
        <w:t xml:space="preserve">the </w:t>
      </w:r>
      <w:r w:rsidR="00024D28" w:rsidRPr="003519AC">
        <w:t>hearing ju</w:t>
      </w:r>
      <w:r w:rsidR="00EC1683" w:rsidRPr="003519AC">
        <w:t>dge</w:t>
      </w:r>
      <w:r w:rsidR="00153C84" w:rsidRPr="003519AC">
        <w:t xml:space="preserve"> found </w:t>
      </w:r>
      <w:r w:rsidR="00DE4FD2">
        <w:t>Respondent</w:t>
      </w:r>
      <w:r w:rsidR="00153C84" w:rsidRPr="003519AC">
        <w:t xml:space="preserve"> cu</w:t>
      </w:r>
      <w:r w:rsidR="004C0DAF" w:rsidRPr="003519AC">
        <w:t>lpabl</w:t>
      </w:r>
      <w:r w:rsidR="00153C84" w:rsidRPr="003519AC">
        <w:t xml:space="preserve">e </w:t>
      </w:r>
      <w:r w:rsidR="007B6436" w:rsidRPr="003519AC">
        <w:t>of</w:t>
      </w:r>
      <w:r w:rsidR="00153C84" w:rsidRPr="003519AC">
        <w:t xml:space="preserve"> the remaining </w:t>
      </w:r>
      <w:r w:rsidR="00B25EA3" w:rsidRPr="003519AC">
        <w:t xml:space="preserve">14 </w:t>
      </w:r>
      <w:r w:rsidR="00153C84" w:rsidRPr="003519AC">
        <w:t>checks</w:t>
      </w:r>
      <w:r w:rsidR="00065DDE" w:rsidRPr="003519AC">
        <w:t xml:space="preserve"> alleged in the count</w:t>
      </w:r>
      <w:r w:rsidR="009C537B" w:rsidRPr="003519AC">
        <w:t xml:space="preserve">.  </w:t>
      </w:r>
      <w:r w:rsidR="00024A09" w:rsidRPr="003519AC">
        <w:t>OCTC has the burden of proving culpability by clear and convincing evidence.  (</w:t>
      </w:r>
      <w:r w:rsidR="00024A09" w:rsidRPr="003519AC">
        <w:rPr>
          <w:i/>
          <w:iCs/>
        </w:rPr>
        <w:t>Conservatorship of Wendland</w:t>
      </w:r>
      <w:r w:rsidR="00024A09" w:rsidRPr="003519AC">
        <w:t xml:space="preserve"> (2001) 26 Cal.4th 519, 552 [clear and convincing evidence leaves no substantial doubt and is sufficiently strong to command unhesitating assent of every reasonable mind].)  </w:t>
      </w:r>
    </w:p>
    <w:p w14:paraId="36289DA1" w14:textId="6BFD88DF" w:rsidR="00246E48" w:rsidRDefault="00A27919" w:rsidP="00246E48">
      <w:pPr>
        <w:ind w:firstLine="720"/>
      </w:pPr>
      <w:r w:rsidRPr="003519AC">
        <w:t>Aside from</w:t>
      </w:r>
      <w:r w:rsidR="00B25EA3" w:rsidRPr="003519AC">
        <w:t xml:space="preserve"> two exceptions not applicable here, </w:t>
      </w:r>
      <w:r w:rsidR="002B5BB2" w:rsidRPr="003519AC">
        <w:t>r</w:t>
      </w:r>
      <w:r w:rsidR="00B25EA3" w:rsidRPr="003519AC">
        <w:t>ule 1.15(c)</w:t>
      </w:r>
      <w:r w:rsidR="002B5BB2" w:rsidRPr="003519AC">
        <w:t xml:space="preserve"> provides</w:t>
      </w:r>
      <w:r w:rsidR="00EB3A57" w:rsidRPr="003519AC">
        <w:t>:</w:t>
      </w:r>
      <w:r w:rsidR="00B25EA3" w:rsidRPr="003519AC">
        <w:t xml:space="preserve"> “Funds belonging to the lawyer or the law firm shall not be deposited or otherwise commingled with funds held in a trust account</w:t>
      </w:r>
      <w:r w:rsidR="00B4200C">
        <w:t xml:space="preserve"> . . . .</w:t>
      </w:r>
      <w:r w:rsidR="00B25EA3" w:rsidRPr="003519AC">
        <w:t>”</w:t>
      </w:r>
      <w:r w:rsidR="00F37F5E" w:rsidRPr="003519AC">
        <w:t xml:space="preserve"> </w:t>
      </w:r>
      <w:r w:rsidR="00DF42D7" w:rsidRPr="003519AC">
        <w:t xml:space="preserve"> </w:t>
      </w:r>
      <w:r w:rsidR="002821F6">
        <w:t>If</w:t>
      </w:r>
      <w:r w:rsidR="00246E48">
        <w:t xml:space="preserve"> attorney funds are deposited into </w:t>
      </w:r>
      <w:r w:rsidR="000A11F4">
        <w:t xml:space="preserve">a trust </w:t>
      </w:r>
      <w:r w:rsidR="004B1FFB">
        <w:t>account</w:t>
      </w:r>
      <w:r w:rsidR="006C69F8">
        <w:t>, those funds “</w:t>
      </w:r>
      <w:r w:rsidR="00246E48">
        <w:t>must be withdrawn at the earliest reasonable time</w:t>
      </w:r>
      <w:r w:rsidR="006C69F8">
        <w:t xml:space="preserve"> </w:t>
      </w:r>
      <w:r w:rsidR="00246E48">
        <w:t>after the lawyer or law firm’s interest in that portion becomes fixed.</w:t>
      </w:r>
      <w:r w:rsidR="006C69F8">
        <w:t>” (</w:t>
      </w:r>
      <w:r w:rsidR="005E01AE">
        <w:t>Rule 1.15(c)(2)</w:t>
      </w:r>
      <w:r w:rsidR="00CC569D">
        <w:t>.)</w:t>
      </w:r>
      <w:r w:rsidR="00812E67">
        <w:rPr>
          <w:rStyle w:val="FootnoteReference"/>
        </w:rPr>
        <w:footnoteReference w:id="9"/>
      </w:r>
    </w:p>
    <w:p w14:paraId="12C55A80" w14:textId="61F5778E" w:rsidR="00283308" w:rsidRPr="003519AC" w:rsidRDefault="00303B7F" w:rsidP="000D21C4">
      <w:pPr>
        <w:ind w:firstLine="720"/>
      </w:pPr>
      <w:r w:rsidRPr="003519AC">
        <w:t xml:space="preserve">The </w:t>
      </w:r>
      <w:r w:rsidR="00CE4655" w:rsidRPr="003519AC">
        <w:t>prohibition</w:t>
      </w:r>
      <w:r w:rsidR="00523801" w:rsidRPr="003519AC">
        <w:t xml:space="preserve"> against commingling of funds is a bedrock princ</w:t>
      </w:r>
      <w:r w:rsidR="00CE4655" w:rsidRPr="003519AC">
        <w:t>iple</w:t>
      </w:r>
      <w:r w:rsidR="003B1151" w:rsidRPr="003519AC">
        <w:t xml:space="preserve"> </w:t>
      </w:r>
      <w:r w:rsidR="00CC569D">
        <w:t xml:space="preserve">contained </w:t>
      </w:r>
      <w:r w:rsidR="003B1151" w:rsidRPr="003519AC">
        <w:t xml:space="preserve">in </w:t>
      </w:r>
      <w:r w:rsidR="00CC569D">
        <w:t xml:space="preserve">the </w:t>
      </w:r>
      <w:r w:rsidR="003B1151" w:rsidRPr="003519AC">
        <w:t>multiple iterations o</w:t>
      </w:r>
      <w:r w:rsidR="00D85073" w:rsidRPr="003519AC">
        <w:t>f California</w:t>
      </w:r>
      <w:r w:rsidR="00A54ABD">
        <w:t>’s</w:t>
      </w:r>
      <w:r w:rsidR="00D85073" w:rsidRPr="003519AC">
        <w:t xml:space="preserve"> professional conduct rules</w:t>
      </w:r>
      <w:r w:rsidR="006838F6">
        <w:t>, including</w:t>
      </w:r>
      <w:r w:rsidR="00B80D0F">
        <w:t xml:space="preserve"> rule 1.15(c).  </w:t>
      </w:r>
      <w:r w:rsidR="00980E2D">
        <w:t xml:space="preserve">The </w:t>
      </w:r>
      <w:r w:rsidR="00471CC3" w:rsidRPr="003519AC">
        <w:rPr>
          <w:rFonts w:eastAsia="Times New Roman"/>
          <w:szCs w:val="24"/>
        </w:rPr>
        <w:t xml:space="preserve">earliest version of the </w:t>
      </w:r>
      <w:r w:rsidR="003B483A" w:rsidRPr="003519AC">
        <w:rPr>
          <w:rFonts w:eastAsia="Times New Roman"/>
          <w:szCs w:val="24"/>
        </w:rPr>
        <w:t xml:space="preserve">rule </w:t>
      </w:r>
      <w:r w:rsidR="003B483A" w:rsidRPr="003519AC">
        <w:t>prohibitin</w:t>
      </w:r>
      <w:r w:rsidR="009D0910" w:rsidRPr="003519AC">
        <w:t xml:space="preserve">g </w:t>
      </w:r>
      <w:r w:rsidR="00471CC3" w:rsidRPr="003519AC">
        <w:rPr>
          <w:rFonts w:eastAsia="Times New Roman"/>
          <w:szCs w:val="24"/>
        </w:rPr>
        <w:t>commingling</w:t>
      </w:r>
      <w:r w:rsidR="009D0910" w:rsidRPr="003519AC">
        <w:rPr>
          <w:rFonts w:eastAsia="Times New Roman"/>
          <w:szCs w:val="24"/>
        </w:rPr>
        <w:t xml:space="preserve"> </w:t>
      </w:r>
      <w:r w:rsidR="00471CC3" w:rsidRPr="003519AC">
        <w:rPr>
          <w:rFonts w:eastAsia="Times New Roman"/>
          <w:szCs w:val="24"/>
        </w:rPr>
        <w:t xml:space="preserve">“was adopted to provide against the probability in </w:t>
      </w:r>
      <w:r w:rsidR="00471CC3" w:rsidRPr="003519AC">
        <w:rPr>
          <w:rFonts w:eastAsia="Times New Roman"/>
          <w:szCs w:val="24"/>
        </w:rPr>
        <w:lastRenderedPageBreak/>
        <w:t xml:space="preserve">some cases, the possibility in many cases, and the danger in all cases that such commingling will result in the loss of clients’ money.”  </w:t>
      </w:r>
      <w:r w:rsidR="00703257" w:rsidRPr="003519AC">
        <w:rPr>
          <w:rFonts w:eastAsia="Times New Roman"/>
          <w:szCs w:val="24"/>
        </w:rPr>
        <w:t>(</w:t>
      </w:r>
      <w:r w:rsidR="00703257" w:rsidRPr="003519AC">
        <w:rPr>
          <w:rFonts w:eastAsia="Times New Roman"/>
          <w:i/>
          <w:iCs/>
          <w:szCs w:val="24"/>
        </w:rPr>
        <w:t xml:space="preserve">Peck v. State Bar </w:t>
      </w:r>
      <w:r w:rsidR="00703257" w:rsidRPr="003519AC">
        <w:rPr>
          <w:rFonts w:eastAsia="Times New Roman"/>
          <w:szCs w:val="24"/>
        </w:rPr>
        <w:t>(1932) 217 Cal. 47, 51</w:t>
      </w:r>
      <w:r w:rsidR="004B1FFB">
        <w:rPr>
          <w:rFonts w:eastAsia="Times New Roman"/>
          <w:szCs w:val="24"/>
        </w:rPr>
        <w:t xml:space="preserve"> [analysis of </w:t>
      </w:r>
      <w:r w:rsidR="0012227C" w:rsidRPr="005A57EB">
        <w:rPr>
          <w:rFonts w:eastAsia="Times New Roman"/>
          <w:szCs w:val="24"/>
        </w:rPr>
        <w:t xml:space="preserve">initial </w:t>
      </w:r>
      <w:r w:rsidR="004B1FFB" w:rsidRPr="005A57EB">
        <w:rPr>
          <w:rFonts w:eastAsia="Times New Roman"/>
          <w:szCs w:val="24"/>
        </w:rPr>
        <w:t>rule 9</w:t>
      </w:r>
      <w:r w:rsidR="007A2D07">
        <w:rPr>
          <w:rFonts w:eastAsia="Times New Roman"/>
          <w:szCs w:val="24"/>
        </w:rPr>
        <w:t>].</w:t>
      </w:r>
      <w:r w:rsidR="00703257" w:rsidRPr="003519AC">
        <w:rPr>
          <w:rFonts w:eastAsia="Times New Roman"/>
          <w:szCs w:val="24"/>
        </w:rPr>
        <w:t>)</w:t>
      </w:r>
      <w:r w:rsidR="00E8115E">
        <w:rPr>
          <w:rStyle w:val="FootnoteReference"/>
          <w:rFonts w:eastAsia="Times New Roman"/>
          <w:szCs w:val="24"/>
        </w:rPr>
        <w:footnoteReference w:id="10"/>
      </w:r>
      <w:r w:rsidR="003B483A" w:rsidRPr="003519AC">
        <w:rPr>
          <w:rFonts w:eastAsia="Times New Roman"/>
          <w:szCs w:val="24"/>
        </w:rPr>
        <w:t xml:space="preserve">  </w:t>
      </w:r>
      <w:r w:rsidR="00F37F5E" w:rsidRPr="003519AC">
        <w:t>A</w:t>
      </w:r>
      <w:r w:rsidR="009D0910" w:rsidRPr="003519AC">
        <w:rPr>
          <w:rFonts w:eastAsia="Times New Roman"/>
          <w:szCs w:val="24"/>
        </w:rPr>
        <w:t xml:space="preserve"> rule 1.15(c) violation, as with</w:t>
      </w:r>
      <w:r w:rsidR="00F37F5E" w:rsidRPr="003519AC">
        <w:t xml:space="preserve"> </w:t>
      </w:r>
      <w:r w:rsidR="0031409F" w:rsidRPr="003519AC">
        <w:t xml:space="preserve">earlier </w:t>
      </w:r>
      <w:r w:rsidR="00CB2762" w:rsidRPr="003519AC">
        <w:t>versions of</w:t>
      </w:r>
      <w:r w:rsidR="00F37F5E" w:rsidRPr="003519AC">
        <w:t xml:space="preserve"> the </w:t>
      </w:r>
      <w:r w:rsidR="00DA40AA" w:rsidRPr="003519AC">
        <w:t>rule</w:t>
      </w:r>
      <w:r w:rsidR="0029470F" w:rsidRPr="003519AC">
        <w:t xml:space="preserve">, </w:t>
      </w:r>
      <w:r w:rsidR="00D80682" w:rsidRPr="003519AC">
        <w:rPr>
          <w:rFonts w:eastAsia="Times New Roman"/>
          <w:szCs w:val="24"/>
        </w:rPr>
        <w:t>occurs when “‘a client's money is intermingled with that of his attorney and its separate identity lost so that it may be used for the attorney’s personal expenses</w:t>
      </w:r>
      <w:r w:rsidR="007F54D6">
        <w:rPr>
          <w:rFonts w:eastAsia="Times New Roman"/>
          <w:szCs w:val="24"/>
        </w:rPr>
        <w:t xml:space="preserve"> . . . . </w:t>
      </w:r>
      <w:r w:rsidR="00D80682" w:rsidRPr="003519AC">
        <w:rPr>
          <w:rFonts w:eastAsia="Times New Roman"/>
          <w:szCs w:val="24"/>
        </w:rPr>
        <w:t xml:space="preserve"> [Citations]</w:t>
      </w:r>
      <w:r w:rsidR="00CE4655" w:rsidRPr="003519AC">
        <w:rPr>
          <w:rFonts w:eastAsia="Times New Roman"/>
          <w:szCs w:val="24"/>
        </w:rPr>
        <w:t>.</w:t>
      </w:r>
      <w:r w:rsidR="00D80682" w:rsidRPr="003519AC">
        <w:rPr>
          <w:rFonts w:eastAsia="Times New Roman"/>
          <w:szCs w:val="24"/>
        </w:rPr>
        <w:t>’”</w:t>
      </w:r>
      <w:r w:rsidR="00DF42D7" w:rsidRPr="003519AC">
        <w:rPr>
          <w:rFonts w:eastAsia="Times New Roman"/>
          <w:szCs w:val="24"/>
        </w:rPr>
        <w:t xml:space="preserve"> </w:t>
      </w:r>
      <w:r w:rsidR="00D80682" w:rsidRPr="003519AC">
        <w:rPr>
          <w:rFonts w:eastAsia="Times New Roman"/>
          <w:szCs w:val="24"/>
        </w:rPr>
        <w:t xml:space="preserve"> (</w:t>
      </w:r>
      <w:r w:rsidR="00D80682" w:rsidRPr="003519AC">
        <w:rPr>
          <w:rFonts w:eastAsia="Times New Roman"/>
          <w:i/>
          <w:szCs w:val="24"/>
        </w:rPr>
        <w:t xml:space="preserve">In the Matter of </w:t>
      </w:r>
      <w:r w:rsidR="00D80682" w:rsidRPr="003519AC">
        <w:rPr>
          <w:rFonts w:eastAsia="Times New Roman"/>
          <w:i/>
          <w:iCs/>
          <w:szCs w:val="24"/>
        </w:rPr>
        <w:t>Bleecker</w:t>
      </w:r>
      <w:r w:rsidR="00D80682" w:rsidRPr="003519AC">
        <w:rPr>
          <w:rFonts w:eastAsia="Times New Roman"/>
          <w:szCs w:val="24"/>
        </w:rPr>
        <w:t xml:space="preserve"> (Review Dept. 1990) 1 Cal. State Bar Ct. Rptr. 113</w:t>
      </w:r>
      <w:r w:rsidR="00D80682" w:rsidRPr="003519AC">
        <w:rPr>
          <w:rFonts w:eastAsia="Times New Roman"/>
          <w:szCs w:val="24"/>
          <w:bdr w:val="none" w:sz="0" w:space="0" w:color="auto" w:frame="1"/>
        </w:rPr>
        <w:t>, 123</w:t>
      </w:r>
      <w:r w:rsidR="00984C47">
        <w:rPr>
          <w:rFonts w:eastAsia="Times New Roman"/>
          <w:szCs w:val="24"/>
          <w:bdr w:val="none" w:sz="0" w:space="0" w:color="auto" w:frame="1"/>
        </w:rPr>
        <w:t xml:space="preserve"> </w:t>
      </w:r>
      <w:r w:rsidR="006E5F90">
        <w:rPr>
          <w:rFonts w:eastAsia="Times New Roman"/>
          <w:szCs w:val="24"/>
          <w:bdr w:val="none" w:sz="0" w:space="0" w:color="auto" w:frame="1"/>
        </w:rPr>
        <w:t xml:space="preserve">[analysis of </w:t>
      </w:r>
      <w:r w:rsidR="001737FD" w:rsidRPr="005A57EB">
        <w:rPr>
          <w:rFonts w:eastAsia="Times New Roman"/>
          <w:szCs w:val="24"/>
          <w:bdr w:val="none" w:sz="0" w:space="0" w:color="auto" w:frame="1"/>
        </w:rPr>
        <w:t>previous rule 8-101(A)</w:t>
      </w:r>
      <w:r w:rsidR="006D2101" w:rsidRPr="005A57EB">
        <w:rPr>
          <w:rFonts w:eastAsia="Times New Roman"/>
          <w:szCs w:val="24"/>
          <w:bdr w:val="none" w:sz="0" w:space="0" w:color="auto" w:frame="1"/>
        </w:rPr>
        <w:t>]</w:t>
      </w:r>
      <w:r w:rsidR="00D80682" w:rsidRPr="003519AC">
        <w:rPr>
          <w:rFonts w:eastAsia="Times New Roman"/>
          <w:szCs w:val="24"/>
          <w:bdr w:val="none" w:sz="0" w:space="0" w:color="auto" w:frame="1"/>
        </w:rPr>
        <w:t>.</w:t>
      </w:r>
      <w:r w:rsidR="00D80682" w:rsidRPr="003519AC">
        <w:rPr>
          <w:rFonts w:eastAsia="Times New Roman"/>
          <w:szCs w:val="24"/>
        </w:rPr>
        <w:t>)</w:t>
      </w:r>
      <w:r w:rsidR="00997F76">
        <w:rPr>
          <w:rStyle w:val="FootnoteReference"/>
          <w:rFonts w:eastAsia="Times New Roman"/>
          <w:szCs w:val="24"/>
        </w:rPr>
        <w:footnoteReference w:id="11"/>
      </w:r>
      <w:r w:rsidR="00D80682" w:rsidRPr="003519AC">
        <w:rPr>
          <w:rFonts w:eastAsia="Times New Roman"/>
          <w:szCs w:val="24"/>
        </w:rPr>
        <w:t xml:space="preserve">  </w:t>
      </w:r>
      <w:r w:rsidR="00AC3ABC">
        <w:rPr>
          <w:rFonts w:eastAsia="Times New Roman"/>
          <w:szCs w:val="24"/>
        </w:rPr>
        <w:t xml:space="preserve">An attorney violates </w:t>
      </w:r>
      <w:r w:rsidR="00D80682" w:rsidRPr="003519AC">
        <w:rPr>
          <w:rFonts w:eastAsia="Times New Roman"/>
          <w:szCs w:val="24"/>
        </w:rPr>
        <w:t>rule 1.15(c) even if a client’s money is never at risk</w:t>
      </w:r>
      <w:r w:rsidR="00C64A9F">
        <w:rPr>
          <w:rFonts w:eastAsia="Times New Roman"/>
          <w:szCs w:val="24"/>
        </w:rPr>
        <w:t xml:space="preserve"> and</w:t>
      </w:r>
      <w:r w:rsidR="00D80682" w:rsidRPr="003519AC">
        <w:rPr>
          <w:rFonts w:eastAsia="Times New Roman"/>
          <w:szCs w:val="24"/>
        </w:rPr>
        <w:t xml:space="preserve"> always available, and there has been no harm to a client.  (</w:t>
      </w:r>
      <w:r w:rsidR="00D80682" w:rsidRPr="003519AC">
        <w:rPr>
          <w:rFonts w:eastAsia="Times New Roman"/>
          <w:i/>
          <w:szCs w:val="24"/>
        </w:rPr>
        <w:t xml:space="preserve">Bernstein v. State </w:t>
      </w:r>
      <w:r w:rsidR="00D80682" w:rsidRPr="003519AC">
        <w:rPr>
          <w:rFonts w:eastAsia="Times New Roman"/>
          <w:szCs w:val="24"/>
        </w:rPr>
        <w:t>Bar (1972) 6 Cal.3d 909, 916-917</w:t>
      </w:r>
      <w:r w:rsidR="001604D0">
        <w:rPr>
          <w:rFonts w:eastAsia="Times New Roman"/>
          <w:szCs w:val="24"/>
        </w:rPr>
        <w:t xml:space="preserve"> [application of </w:t>
      </w:r>
      <w:r w:rsidR="001604D0" w:rsidRPr="005A57EB">
        <w:rPr>
          <w:rFonts w:eastAsia="Times New Roman"/>
          <w:szCs w:val="24"/>
        </w:rPr>
        <w:t>initial rule 9</w:t>
      </w:r>
      <w:r w:rsidR="001604D0">
        <w:rPr>
          <w:rFonts w:eastAsia="Times New Roman"/>
          <w:szCs w:val="24"/>
        </w:rPr>
        <w:t>]</w:t>
      </w:r>
      <w:r w:rsidR="002F69F9" w:rsidRPr="003519AC">
        <w:rPr>
          <w:rFonts w:eastAsia="Times New Roman"/>
          <w:szCs w:val="24"/>
        </w:rPr>
        <w:t>.</w:t>
      </w:r>
      <w:r w:rsidR="00D80682" w:rsidRPr="003519AC">
        <w:rPr>
          <w:rFonts w:eastAsia="Times New Roman"/>
          <w:szCs w:val="24"/>
        </w:rPr>
        <w:t xml:space="preserve">)  </w:t>
      </w:r>
      <w:r w:rsidR="00850307">
        <w:rPr>
          <w:rFonts w:eastAsia="Times New Roman"/>
          <w:szCs w:val="24"/>
        </w:rPr>
        <w:t>Additionally,</w:t>
      </w:r>
      <w:r w:rsidR="00D80682" w:rsidRPr="003519AC">
        <w:rPr>
          <w:rFonts w:eastAsia="Times New Roman"/>
          <w:szCs w:val="24"/>
        </w:rPr>
        <w:t xml:space="preserve"> a violation of</w:t>
      </w:r>
      <w:r w:rsidR="004C17A9">
        <w:rPr>
          <w:rFonts w:eastAsia="Times New Roman"/>
          <w:szCs w:val="24"/>
        </w:rPr>
        <w:t xml:space="preserve"> rule</w:t>
      </w:r>
      <w:r w:rsidR="00D80682" w:rsidRPr="003519AC">
        <w:rPr>
          <w:rFonts w:eastAsia="Times New Roman"/>
          <w:szCs w:val="24"/>
        </w:rPr>
        <w:t xml:space="preserve"> 1.15(c) </w:t>
      </w:r>
      <w:r w:rsidR="00850307">
        <w:rPr>
          <w:rFonts w:eastAsia="Times New Roman"/>
          <w:szCs w:val="24"/>
        </w:rPr>
        <w:t xml:space="preserve">does not </w:t>
      </w:r>
      <w:r w:rsidR="00D80682" w:rsidRPr="003519AC">
        <w:rPr>
          <w:rFonts w:eastAsia="Times New Roman"/>
          <w:szCs w:val="24"/>
        </w:rPr>
        <w:t>require an intent to deceive.  (</w:t>
      </w:r>
      <w:r w:rsidR="00D80682" w:rsidRPr="003519AC">
        <w:rPr>
          <w:rFonts w:eastAsia="Times New Roman"/>
          <w:i/>
          <w:iCs/>
          <w:szCs w:val="24"/>
        </w:rPr>
        <w:t>Hamilton v. State Bar</w:t>
      </w:r>
      <w:r w:rsidR="00D80682" w:rsidRPr="003519AC">
        <w:rPr>
          <w:rFonts w:eastAsia="Times New Roman"/>
          <w:szCs w:val="24"/>
        </w:rPr>
        <w:t xml:space="preserve"> (1979) 23 Cal 3d 868, 876 [</w:t>
      </w:r>
      <w:r w:rsidR="000449BD" w:rsidRPr="005A57EB">
        <w:rPr>
          <w:rFonts w:eastAsia="Times New Roman"/>
          <w:szCs w:val="24"/>
          <w:bdr w:val="none" w:sz="0" w:space="0" w:color="auto" w:frame="1"/>
        </w:rPr>
        <w:t>previous rule 8-101(A)</w:t>
      </w:r>
      <w:r w:rsidR="00D80682" w:rsidRPr="003519AC">
        <w:rPr>
          <w:rFonts w:eastAsia="Times New Roman"/>
          <w:szCs w:val="24"/>
        </w:rPr>
        <w:t xml:space="preserve"> “is violated merely by the attorney</w:t>
      </w:r>
      <w:r w:rsidR="00DD1814">
        <w:rPr>
          <w:rFonts w:eastAsia="Times New Roman"/>
          <w:szCs w:val="24"/>
        </w:rPr>
        <w:t>’</w:t>
      </w:r>
      <w:r w:rsidR="00D80682" w:rsidRPr="003519AC">
        <w:rPr>
          <w:rFonts w:eastAsia="Times New Roman"/>
          <w:szCs w:val="24"/>
        </w:rPr>
        <w:t xml:space="preserve">s </w:t>
      </w:r>
      <w:r w:rsidR="00DD1814">
        <w:rPr>
          <w:rFonts w:eastAsia="Times New Roman"/>
          <w:szCs w:val="24"/>
        </w:rPr>
        <w:t>. . .</w:t>
      </w:r>
      <w:r w:rsidR="00D80682" w:rsidRPr="003519AC">
        <w:rPr>
          <w:rFonts w:eastAsia="Times New Roman"/>
          <w:szCs w:val="24"/>
        </w:rPr>
        <w:t xml:space="preserve"> failure to deposit and manage such money in the manner designated by the rule”]</w:t>
      </w:r>
      <w:r w:rsidR="007C3D35" w:rsidRPr="003519AC">
        <w:rPr>
          <w:rFonts w:eastAsia="Times New Roman"/>
          <w:szCs w:val="24"/>
        </w:rPr>
        <w:t xml:space="preserve">.) </w:t>
      </w:r>
      <w:r w:rsidR="00B80D0F">
        <w:rPr>
          <w:rFonts w:eastAsia="Times New Roman"/>
          <w:szCs w:val="24"/>
        </w:rPr>
        <w:t xml:space="preserve"> </w:t>
      </w:r>
      <w:r w:rsidR="007C3D35" w:rsidRPr="003519AC">
        <w:rPr>
          <w:rFonts w:eastAsia="Times New Roman"/>
          <w:szCs w:val="24"/>
        </w:rPr>
        <w:t>W</w:t>
      </w:r>
      <w:r w:rsidR="00D80682" w:rsidRPr="003519AC">
        <w:rPr>
          <w:rFonts w:eastAsia="Times New Roman"/>
          <w:szCs w:val="24"/>
        </w:rPr>
        <w:t xml:space="preserve">e recently </w:t>
      </w:r>
      <w:r w:rsidR="004D3C3B" w:rsidRPr="003519AC">
        <w:rPr>
          <w:rFonts w:eastAsia="Times New Roman"/>
          <w:szCs w:val="24"/>
        </w:rPr>
        <w:t xml:space="preserve">reiterated these principles in </w:t>
      </w:r>
      <w:r w:rsidR="00D80682" w:rsidRPr="003519AC">
        <w:rPr>
          <w:rFonts w:eastAsia="Times New Roman"/>
          <w:szCs w:val="24"/>
        </w:rPr>
        <w:t>f</w:t>
      </w:r>
      <w:r w:rsidR="002603AD" w:rsidRPr="003519AC">
        <w:rPr>
          <w:rFonts w:eastAsia="Times New Roman"/>
          <w:szCs w:val="24"/>
        </w:rPr>
        <w:t>i</w:t>
      </w:r>
      <w:r w:rsidR="00D80682" w:rsidRPr="003519AC">
        <w:rPr>
          <w:rFonts w:eastAsia="Times New Roman"/>
          <w:szCs w:val="24"/>
        </w:rPr>
        <w:t>nd</w:t>
      </w:r>
      <w:r w:rsidR="004D3C3B" w:rsidRPr="003519AC">
        <w:rPr>
          <w:rFonts w:eastAsia="Times New Roman"/>
          <w:szCs w:val="24"/>
        </w:rPr>
        <w:t xml:space="preserve">ing </w:t>
      </w:r>
      <w:r w:rsidR="00D80682" w:rsidRPr="003519AC">
        <w:rPr>
          <w:rFonts w:eastAsia="Times New Roman"/>
          <w:szCs w:val="24"/>
        </w:rPr>
        <w:t xml:space="preserve">a respondent culpable for </w:t>
      </w:r>
      <w:r w:rsidR="001E7104" w:rsidRPr="003519AC">
        <w:rPr>
          <w:rFonts w:eastAsia="Times New Roman"/>
          <w:szCs w:val="24"/>
        </w:rPr>
        <w:t xml:space="preserve">two </w:t>
      </w:r>
      <w:r w:rsidR="002F69F9" w:rsidRPr="003519AC">
        <w:rPr>
          <w:rFonts w:eastAsia="Times New Roman"/>
          <w:szCs w:val="24"/>
        </w:rPr>
        <w:t xml:space="preserve">commingling </w:t>
      </w:r>
      <w:r w:rsidR="00D80682" w:rsidRPr="003519AC">
        <w:rPr>
          <w:rFonts w:eastAsia="Times New Roman"/>
          <w:szCs w:val="24"/>
        </w:rPr>
        <w:t>violation</w:t>
      </w:r>
      <w:r w:rsidR="004D3C3B" w:rsidRPr="003519AC">
        <w:rPr>
          <w:rFonts w:eastAsia="Times New Roman"/>
          <w:szCs w:val="24"/>
        </w:rPr>
        <w:t>s</w:t>
      </w:r>
      <w:r w:rsidR="00D80682" w:rsidRPr="003519AC">
        <w:rPr>
          <w:rFonts w:eastAsia="Times New Roman"/>
          <w:szCs w:val="24"/>
        </w:rPr>
        <w:t xml:space="preserve"> of </w:t>
      </w:r>
      <w:r w:rsidR="00D80682" w:rsidRPr="005A57EB">
        <w:rPr>
          <w:rFonts w:eastAsia="Times New Roman"/>
          <w:szCs w:val="24"/>
        </w:rPr>
        <w:t>former</w:t>
      </w:r>
      <w:r w:rsidR="00D80682" w:rsidRPr="003519AC">
        <w:rPr>
          <w:rFonts w:eastAsia="Times New Roman"/>
          <w:szCs w:val="24"/>
        </w:rPr>
        <w:t xml:space="preserve"> rule 4-100(A)</w:t>
      </w:r>
      <w:r w:rsidR="005B50B2" w:rsidRPr="003519AC">
        <w:rPr>
          <w:rFonts w:eastAsia="Times New Roman"/>
          <w:szCs w:val="24"/>
        </w:rPr>
        <w:t xml:space="preserve">.  </w:t>
      </w:r>
      <w:r w:rsidR="00D80682" w:rsidRPr="003519AC">
        <w:rPr>
          <w:rFonts w:eastAsia="Times New Roman"/>
          <w:szCs w:val="24"/>
        </w:rPr>
        <w:t>(</w:t>
      </w:r>
      <w:r w:rsidR="009E1776" w:rsidRPr="003519AC">
        <w:rPr>
          <w:rFonts w:eastAsia="Times New Roman"/>
          <w:i/>
          <w:szCs w:val="24"/>
        </w:rPr>
        <w:t xml:space="preserve">In the Matter of Rubin </w:t>
      </w:r>
      <w:r w:rsidR="009E1776" w:rsidRPr="003519AC">
        <w:rPr>
          <w:rFonts w:eastAsia="Times New Roman"/>
          <w:szCs w:val="24"/>
        </w:rPr>
        <w:t>(Review Dept. 2021) 5 Cal. State Bar Ct. Rptr. 797,</w:t>
      </w:r>
      <w:r w:rsidR="00D80682" w:rsidRPr="003519AC">
        <w:rPr>
          <w:rFonts w:eastAsia="Times New Roman"/>
          <w:szCs w:val="24"/>
        </w:rPr>
        <w:t xml:space="preserve"> 813-814.)</w:t>
      </w:r>
      <w:r w:rsidR="00B25EA3" w:rsidRPr="003519AC">
        <w:t xml:space="preserve">  </w:t>
      </w:r>
    </w:p>
    <w:p w14:paraId="216F6541" w14:textId="77777777" w:rsidR="003315D7" w:rsidRDefault="00796AB4" w:rsidP="00BE458A">
      <w:pPr>
        <w:ind w:firstLine="720"/>
        <w:rPr>
          <w:rFonts w:eastAsia="Times New Roman"/>
          <w:szCs w:val="24"/>
        </w:rPr>
      </w:pPr>
      <w:r>
        <w:t xml:space="preserve">Neither party challenges the </w:t>
      </w:r>
      <w:r w:rsidR="00751F63">
        <w:t>factual findings of the hearing judge in support of c</w:t>
      </w:r>
      <w:r w:rsidR="00DE515F">
        <w:t>ount three</w:t>
      </w:r>
      <w:r w:rsidR="00751F63">
        <w:t xml:space="preserve">, and </w:t>
      </w:r>
      <w:r w:rsidR="00DE4FD2">
        <w:t>Respondent</w:t>
      </w:r>
      <w:r w:rsidR="00C05912" w:rsidRPr="003519AC">
        <w:t xml:space="preserve"> d</w:t>
      </w:r>
      <w:r w:rsidR="007C3D35" w:rsidRPr="003519AC">
        <w:t xml:space="preserve">id </w:t>
      </w:r>
      <w:r w:rsidR="00C05912" w:rsidRPr="003519AC">
        <w:t xml:space="preserve">not challenge culpability </w:t>
      </w:r>
      <w:r w:rsidR="000136C6">
        <w:t xml:space="preserve">for </w:t>
      </w:r>
      <w:r w:rsidR="00DE515F">
        <w:t xml:space="preserve">this </w:t>
      </w:r>
      <w:r w:rsidR="000136C6">
        <w:t>count at</w:t>
      </w:r>
      <w:r w:rsidR="00C05912" w:rsidRPr="003519AC">
        <w:t xml:space="preserve"> trial or on review.  </w:t>
      </w:r>
      <w:r w:rsidR="001D1378">
        <w:t>As the judge found</w:t>
      </w:r>
      <w:r w:rsidR="0025720E" w:rsidRPr="003519AC">
        <w:t xml:space="preserve">, </w:t>
      </w:r>
      <w:r w:rsidR="0074535F">
        <w:t xml:space="preserve">the evidence clearly and convincingly establishes that </w:t>
      </w:r>
      <w:r w:rsidR="00DE4FD2">
        <w:t>Respondent</w:t>
      </w:r>
      <w:r w:rsidR="00BF0A2F" w:rsidRPr="003519AC">
        <w:rPr>
          <w:rFonts w:eastAsia="Times New Roman"/>
          <w:szCs w:val="24"/>
        </w:rPr>
        <w:t xml:space="preserve"> </w:t>
      </w:r>
      <w:r w:rsidR="00BE2329">
        <w:rPr>
          <w:rFonts w:eastAsia="Times New Roman"/>
          <w:szCs w:val="24"/>
        </w:rPr>
        <w:t>violated rule 1.15(c)</w:t>
      </w:r>
      <w:r w:rsidR="00BF0A2F" w:rsidRPr="003519AC">
        <w:rPr>
          <w:rFonts w:eastAsia="Times New Roman"/>
          <w:szCs w:val="24"/>
        </w:rPr>
        <w:t xml:space="preserve">.  Instead of </w:t>
      </w:r>
      <w:r w:rsidR="005065F4">
        <w:rPr>
          <w:rFonts w:eastAsia="Times New Roman"/>
          <w:szCs w:val="24"/>
        </w:rPr>
        <w:t>first</w:t>
      </w:r>
      <w:r w:rsidR="005065F4" w:rsidRPr="003519AC">
        <w:rPr>
          <w:rFonts w:eastAsia="Times New Roman"/>
          <w:szCs w:val="24"/>
        </w:rPr>
        <w:t xml:space="preserve"> </w:t>
      </w:r>
      <w:r w:rsidR="00BF0A2F" w:rsidRPr="003519AC">
        <w:rPr>
          <w:rFonts w:eastAsia="Times New Roman"/>
          <w:szCs w:val="24"/>
        </w:rPr>
        <w:t xml:space="preserve">moving the totality of his earned fees to a different account, </w:t>
      </w:r>
      <w:r w:rsidR="00DE4FD2">
        <w:rPr>
          <w:rFonts w:eastAsia="Times New Roman"/>
          <w:szCs w:val="24"/>
        </w:rPr>
        <w:t>Respondent</w:t>
      </w:r>
      <w:r w:rsidR="00BF0A2F" w:rsidRPr="003519AC">
        <w:rPr>
          <w:rFonts w:eastAsia="Times New Roman"/>
          <w:szCs w:val="24"/>
        </w:rPr>
        <w:t xml:space="preserve"> paid non-client expenses </w:t>
      </w:r>
      <w:r w:rsidR="000357FF">
        <w:rPr>
          <w:rFonts w:eastAsia="Times New Roman"/>
          <w:szCs w:val="24"/>
        </w:rPr>
        <w:t xml:space="preserve">directly </w:t>
      </w:r>
      <w:r w:rsidR="00BF0A2F" w:rsidRPr="003519AC">
        <w:rPr>
          <w:rFonts w:eastAsia="Times New Roman"/>
          <w:szCs w:val="24"/>
        </w:rPr>
        <w:t xml:space="preserve">from </w:t>
      </w:r>
      <w:r w:rsidR="005065F4">
        <w:rPr>
          <w:rFonts w:eastAsia="Times New Roman"/>
          <w:szCs w:val="24"/>
        </w:rPr>
        <w:t xml:space="preserve">his earned fees in </w:t>
      </w:r>
      <w:r w:rsidR="00BF0A2F" w:rsidRPr="003519AC">
        <w:rPr>
          <w:rFonts w:eastAsia="Times New Roman"/>
          <w:szCs w:val="24"/>
        </w:rPr>
        <w:t xml:space="preserve">the </w:t>
      </w:r>
      <w:r w:rsidR="00BB7A7F">
        <w:rPr>
          <w:rFonts w:eastAsia="Times New Roman"/>
          <w:szCs w:val="24"/>
        </w:rPr>
        <w:t>CTA</w:t>
      </w:r>
      <w:r w:rsidR="00BF0A2F" w:rsidRPr="003519AC">
        <w:rPr>
          <w:rFonts w:eastAsia="Times New Roman"/>
          <w:szCs w:val="24"/>
        </w:rPr>
        <w:t xml:space="preserve">.  Although no client was </w:t>
      </w:r>
      <w:r w:rsidR="00BF0A2F" w:rsidRPr="003519AC">
        <w:rPr>
          <w:rFonts w:eastAsia="Times New Roman"/>
          <w:szCs w:val="24"/>
        </w:rPr>
        <w:lastRenderedPageBreak/>
        <w:t>harmed</w:t>
      </w:r>
      <w:r w:rsidR="00564D45">
        <w:rPr>
          <w:rFonts w:eastAsia="Times New Roman"/>
          <w:szCs w:val="24"/>
        </w:rPr>
        <w:t xml:space="preserve">, </w:t>
      </w:r>
      <w:r w:rsidR="00DE4FD2">
        <w:rPr>
          <w:rFonts w:eastAsia="Times New Roman"/>
          <w:szCs w:val="24"/>
        </w:rPr>
        <w:t>Respondent’s</w:t>
      </w:r>
      <w:r w:rsidR="00564D45">
        <w:rPr>
          <w:rFonts w:eastAsia="Times New Roman"/>
          <w:szCs w:val="24"/>
        </w:rPr>
        <w:t xml:space="preserve"> attorney fees were undisputed,</w:t>
      </w:r>
      <w:r w:rsidR="00BF0A2F" w:rsidRPr="003519AC">
        <w:rPr>
          <w:rFonts w:eastAsia="Times New Roman"/>
          <w:szCs w:val="24"/>
        </w:rPr>
        <w:t xml:space="preserve"> and client funds were available, </w:t>
      </w:r>
      <w:r w:rsidR="00DE4FD2">
        <w:rPr>
          <w:rFonts w:eastAsia="Times New Roman"/>
          <w:szCs w:val="24"/>
        </w:rPr>
        <w:t>Respondent’s</w:t>
      </w:r>
      <w:r w:rsidR="00BF0A2F" w:rsidRPr="003519AC">
        <w:rPr>
          <w:rFonts w:eastAsia="Times New Roman"/>
          <w:szCs w:val="24"/>
        </w:rPr>
        <w:t xml:space="preserve"> actions </w:t>
      </w:r>
      <w:r w:rsidR="000D2D82">
        <w:rPr>
          <w:rFonts w:eastAsia="Times New Roman"/>
          <w:szCs w:val="24"/>
        </w:rPr>
        <w:t xml:space="preserve">nevertheless </w:t>
      </w:r>
      <w:r w:rsidR="00BF0A2F" w:rsidRPr="003519AC">
        <w:rPr>
          <w:rFonts w:eastAsia="Times New Roman"/>
          <w:szCs w:val="24"/>
        </w:rPr>
        <w:t xml:space="preserve">caused the client funds </w:t>
      </w:r>
      <w:r w:rsidR="008D1B76">
        <w:rPr>
          <w:rFonts w:eastAsia="Times New Roman"/>
          <w:szCs w:val="24"/>
        </w:rPr>
        <w:t xml:space="preserve">to </w:t>
      </w:r>
      <w:r w:rsidR="00BF0A2F" w:rsidRPr="003519AC">
        <w:rPr>
          <w:rFonts w:eastAsia="Times New Roman"/>
          <w:szCs w:val="24"/>
        </w:rPr>
        <w:t>lose their separate identity</w:t>
      </w:r>
      <w:r w:rsidR="00981C36">
        <w:rPr>
          <w:rFonts w:eastAsia="Times New Roman"/>
          <w:szCs w:val="24"/>
        </w:rPr>
        <w:t>, which</w:t>
      </w:r>
      <w:r w:rsidR="00FB647C">
        <w:rPr>
          <w:rFonts w:eastAsia="Times New Roman"/>
          <w:szCs w:val="24"/>
        </w:rPr>
        <w:t xml:space="preserve"> is a violation of</w:t>
      </w:r>
      <w:r w:rsidR="00BF0A2F" w:rsidRPr="003519AC">
        <w:rPr>
          <w:rFonts w:eastAsia="Times New Roman"/>
          <w:szCs w:val="24"/>
        </w:rPr>
        <w:t xml:space="preserve"> </w:t>
      </w:r>
      <w:r w:rsidR="00BE2329">
        <w:rPr>
          <w:rFonts w:eastAsia="Times New Roman"/>
          <w:szCs w:val="24"/>
        </w:rPr>
        <w:t xml:space="preserve">the </w:t>
      </w:r>
      <w:r w:rsidR="00BF0A2F" w:rsidRPr="003519AC">
        <w:rPr>
          <w:rFonts w:eastAsia="Times New Roman"/>
          <w:szCs w:val="24"/>
        </w:rPr>
        <w:t xml:space="preserve">rule </w:t>
      </w:r>
      <w:r w:rsidR="00A80628">
        <w:rPr>
          <w:rFonts w:eastAsia="Times New Roman"/>
          <w:szCs w:val="24"/>
        </w:rPr>
        <w:t>prohibiting commingling</w:t>
      </w:r>
      <w:r w:rsidR="00316E5E" w:rsidRPr="003519AC">
        <w:rPr>
          <w:rFonts w:eastAsia="Times New Roman"/>
          <w:szCs w:val="24"/>
        </w:rPr>
        <w:t>.</w:t>
      </w:r>
      <w:r w:rsidR="00BF0A2F" w:rsidRPr="003519AC">
        <w:rPr>
          <w:rFonts w:eastAsia="Times New Roman"/>
          <w:szCs w:val="24"/>
        </w:rPr>
        <w:t xml:space="preserve">  </w:t>
      </w:r>
      <w:r w:rsidR="009F2836" w:rsidRPr="003519AC">
        <w:rPr>
          <w:rFonts w:eastAsia="Times New Roman"/>
          <w:i/>
          <w:iCs/>
          <w:szCs w:val="24"/>
        </w:rPr>
        <w:t>(</w:t>
      </w:r>
      <w:r w:rsidR="000A7DE9" w:rsidRPr="003519AC">
        <w:rPr>
          <w:rFonts w:eastAsia="Times New Roman"/>
          <w:i/>
          <w:szCs w:val="24"/>
        </w:rPr>
        <w:t xml:space="preserve">In the Matter of </w:t>
      </w:r>
      <w:r w:rsidR="000A7DE9" w:rsidRPr="003519AC">
        <w:rPr>
          <w:rFonts w:eastAsia="Times New Roman"/>
          <w:i/>
          <w:iCs/>
          <w:szCs w:val="24"/>
        </w:rPr>
        <w:t>Bleecker</w:t>
      </w:r>
      <w:r w:rsidR="0022508B">
        <w:rPr>
          <w:rFonts w:eastAsia="Times New Roman"/>
          <w:szCs w:val="24"/>
        </w:rPr>
        <w:t>,</w:t>
      </w:r>
      <w:r w:rsidR="000A7DE9" w:rsidRPr="003519AC">
        <w:rPr>
          <w:rFonts w:eastAsia="Times New Roman"/>
          <w:szCs w:val="24"/>
        </w:rPr>
        <w:t xml:space="preserve"> </w:t>
      </w:r>
      <w:r w:rsidR="0022508B" w:rsidRPr="00C309CF">
        <w:rPr>
          <w:rFonts w:eastAsia="Times New Roman"/>
          <w:i/>
          <w:iCs/>
          <w:szCs w:val="24"/>
        </w:rPr>
        <w:t>supra</w:t>
      </w:r>
      <w:r w:rsidR="0022508B">
        <w:rPr>
          <w:rFonts w:eastAsia="Times New Roman"/>
          <w:szCs w:val="24"/>
        </w:rPr>
        <w:t>,</w:t>
      </w:r>
      <w:r w:rsidR="000A7DE9" w:rsidRPr="003519AC">
        <w:rPr>
          <w:rFonts w:eastAsia="Times New Roman"/>
          <w:szCs w:val="24"/>
        </w:rPr>
        <w:t xml:space="preserve"> </w:t>
      </w:r>
    </w:p>
    <w:p w14:paraId="23164262" w14:textId="4094A449" w:rsidR="00BE458A" w:rsidRDefault="000A7DE9" w:rsidP="003315D7">
      <w:pPr>
        <w:rPr>
          <w:rFonts w:eastAsiaTheme="majorEastAsia" w:cstheme="majorBidi"/>
          <w:b/>
          <w:szCs w:val="32"/>
        </w:rPr>
      </w:pPr>
      <w:r w:rsidRPr="003519AC">
        <w:rPr>
          <w:rFonts w:eastAsia="Times New Roman"/>
          <w:szCs w:val="24"/>
        </w:rPr>
        <w:t>1 Cal. State Bar Ct. Rptr.</w:t>
      </w:r>
      <w:r w:rsidR="0022508B">
        <w:rPr>
          <w:rFonts w:eastAsia="Times New Roman"/>
          <w:szCs w:val="24"/>
        </w:rPr>
        <w:t xml:space="preserve"> at p.</w:t>
      </w:r>
      <w:r w:rsidRPr="003519AC">
        <w:rPr>
          <w:rFonts w:eastAsia="Times New Roman"/>
          <w:szCs w:val="24"/>
          <w:bdr w:val="none" w:sz="0" w:space="0" w:color="auto" w:frame="1"/>
        </w:rPr>
        <w:t xml:space="preserve"> 123</w:t>
      </w:r>
      <w:r w:rsidR="002B6E1A">
        <w:rPr>
          <w:rFonts w:eastAsia="Times New Roman"/>
          <w:szCs w:val="24"/>
          <w:bdr w:val="none" w:sz="0" w:space="0" w:color="auto" w:frame="1"/>
        </w:rPr>
        <w:t>.</w:t>
      </w:r>
      <w:r w:rsidR="009F2836" w:rsidRPr="003519AC">
        <w:rPr>
          <w:rFonts w:eastAsia="Times New Roman"/>
          <w:szCs w:val="24"/>
        </w:rPr>
        <w:t>)</w:t>
      </w:r>
      <w:r w:rsidR="009F2836" w:rsidRPr="003519AC">
        <w:t xml:space="preserve"> </w:t>
      </w:r>
      <w:r w:rsidR="00B15769">
        <w:t xml:space="preserve"> </w:t>
      </w:r>
    </w:p>
    <w:p w14:paraId="5E073F0C" w14:textId="35D05FD5" w:rsidR="00A43195" w:rsidRPr="003144FE" w:rsidRDefault="00A32B6F" w:rsidP="003144FE">
      <w:pPr>
        <w:pStyle w:val="Heading1"/>
      </w:pPr>
      <w:r w:rsidRPr="003144FE">
        <w:t xml:space="preserve">DISCIPLINE IS NOT WARRANTED AND </w:t>
      </w:r>
      <w:r w:rsidR="00FF4A48" w:rsidRPr="003144FE">
        <w:t>ADMONITION IS APPROPRIATE</w:t>
      </w:r>
    </w:p>
    <w:p w14:paraId="3A29F0F7" w14:textId="30878C12" w:rsidR="002C7412" w:rsidRDefault="001D1DC9" w:rsidP="000860D6">
      <w:pPr>
        <w:rPr>
          <w:rFonts w:eastAsia="Times New Roman"/>
          <w:szCs w:val="24"/>
        </w:rPr>
      </w:pPr>
      <w:bookmarkStart w:id="8" w:name="_Hlk134088336"/>
      <w:r w:rsidRPr="003519AC">
        <w:tab/>
      </w:r>
      <w:r w:rsidR="009F2836" w:rsidRPr="003519AC">
        <w:t>The c</w:t>
      </w:r>
      <w:r w:rsidR="006A6EEE" w:rsidRPr="003519AC">
        <w:t>o</w:t>
      </w:r>
      <w:r w:rsidR="0003780E" w:rsidRPr="003519AC">
        <w:t xml:space="preserve">mmingling </w:t>
      </w:r>
      <w:r w:rsidR="001C0539" w:rsidRPr="003519AC">
        <w:t xml:space="preserve">of </w:t>
      </w:r>
      <w:r w:rsidR="008D4556" w:rsidRPr="003519AC">
        <w:t xml:space="preserve">client and attorney </w:t>
      </w:r>
      <w:r w:rsidR="0003780E" w:rsidRPr="003519AC">
        <w:t>funds i</w:t>
      </w:r>
      <w:r w:rsidR="00303B7F" w:rsidRPr="003519AC">
        <w:t xml:space="preserve">s </w:t>
      </w:r>
      <w:r w:rsidR="00EF7A63">
        <w:t>a</w:t>
      </w:r>
      <w:r w:rsidR="00303B7F" w:rsidRPr="003519AC">
        <w:t xml:space="preserve"> violation</w:t>
      </w:r>
      <w:r w:rsidR="001C0539" w:rsidRPr="003519AC">
        <w:t xml:space="preserve"> of rule 1.15(c)</w:t>
      </w:r>
      <w:r w:rsidR="002F5F67">
        <w:t>;</w:t>
      </w:r>
      <w:r w:rsidR="00E32D2D" w:rsidRPr="003519AC">
        <w:t xml:space="preserve"> </w:t>
      </w:r>
      <w:r w:rsidR="00E716D6" w:rsidRPr="003519AC">
        <w:t xml:space="preserve">however, the </w:t>
      </w:r>
      <w:r w:rsidR="00E32D2D" w:rsidRPr="003519AC">
        <w:t>analysis of what discipline to impose</w:t>
      </w:r>
      <w:r w:rsidR="001E76CD">
        <w:t xml:space="preserve"> in this case</w:t>
      </w:r>
      <w:r w:rsidR="00E32D2D" w:rsidRPr="003519AC">
        <w:t xml:space="preserve">, if any, is </w:t>
      </w:r>
      <w:r w:rsidR="008D4556" w:rsidRPr="003519AC">
        <w:t>nuanced.</w:t>
      </w:r>
      <w:r w:rsidR="006A6EEE" w:rsidRPr="003519AC">
        <w:t xml:space="preserve"> </w:t>
      </w:r>
      <w:r w:rsidR="00E716D6" w:rsidRPr="003519AC">
        <w:t xml:space="preserve"> </w:t>
      </w:r>
      <w:r w:rsidR="00F87635" w:rsidRPr="003519AC">
        <w:t>T</w:t>
      </w:r>
      <w:r w:rsidR="00397CE5" w:rsidRPr="003519AC">
        <w:t>ypically</w:t>
      </w:r>
      <w:r w:rsidR="00F87635" w:rsidRPr="003519AC">
        <w:t>, our disciplinary analysis</w:t>
      </w:r>
      <w:r w:rsidR="00397CE5" w:rsidRPr="003519AC">
        <w:t xml:space="preserve"> </w:t>
      </w:r>
      <w:r w:rsidR="001B4A5C" w:rsidRPr="003519AC">
        <w:t xml:space="preserve">begins with the </w:t>
      </w:r>
      <w:r w:rsidR="00A00240">
        <w:t>S</w:t>
      </w:r>
      <w:r w:rsidR="001B4A5C" w:rsidRPr="003519AC">
        <w:t>tandards provided in the Rules of Procedure of the State Bar</w:t>
      </w:r>
      <w:r w:rsidR="00A31674">
        <w:t>.</w:t>
      </w:r>
      <w:r w:rsidR="001B4A5C" w:rsidRPr="003519AC">
        <w:rPr>
          <w:rStyle w:val="FootnoteReference"/>
          <w:rFonts w:eastAsia="Times New Roman"/>
          <w:szCs w:val="24"/>
        </w:rPr>
        <w:footnoteReference w:id="12"/>
      </w:r>
      <w:r w:rsidR="001B4A5C" w:rsidRPr="003519AC">
        <w:rPr>
          <w:rFonts w:eastAsia="Times New Roman"/>
          <w:szCs w:val="24"/>
        </w:rPr>
        <w:t xml:space="preserve">  (</w:t>
      </w:r>
      <w:r w:rsidR="001B4A5C" w:rsidRPr="003519AC">
        <w:rPr>
          <w:rFonts w:eastAsia="Times New Roman"/>
          <w:i/>
          <w:szCs w:val="24"/>
        </w:rPr>
        <w:t>In re Silverton</w:t>
      </w:r>
      <w:r w:rsidR="001B4A5C" w:rsidRPr="003519AC">
        <w:rPr>
          <w:rFonts w:eastAsia="Times New Roman"/>
          <w:szCs w:val="24"/>
        </w:rPr>
        <w:t xml:space="preserve"> (2005) 36 Cal.4th 81, 91-92.)  </w:t>
      </w:r>
      <w:bookmarkEnd w:id="8"/>
      <w:r w:rsidR="001B4A5C" w:rsidRPr="003519AC">
        <w:rPr>
          <w:rFonts w:eastAsia="Times New Roman"/>
          <w:szCs w:val="24"/>
        </w:rPr>
        <w:t xml:space="preserve">However, an analysis of the </w:t>
      </w:r>
      <w:r w:rsidR="00A00240">
        <w:rPr>
          <w:rFonts w:eastAsia="Times New Roman"/>
          <w:szCs w:val="24"/>
        </w:rPr>
        <w:t>S</w:t>
      </w:r>
      <w:r w:rsidR="001B4A5C" w:rsidRPr="003519AC">
        <w:rPr>
          <w:rFonts w:eastAsia="Times New Roman"/>
          <w:szCs w:val="24"/>
        </w:rPr>
        <w:t xml:space="preserve">tandards </w:t>
      </w:r>
      <w:r w:rsidR="001B4A5C" w:rsidRPr="003519AC">
        <w:rPr>
          <w:szCs w:val="24"/>
        </w:rPr>
        <w:t xml:space="preserve">is not required where a non-disciplinary disposition, such as an admonition, is imposed.  </w:t>
      </w:r>
      <w:bookmarkStart w:id="9" w:name="_Hlk134088349"/>
      <w:r w:rsidR="001B4A5C" w:rsidRPr="003519AC">
        <w:t xml:space="preserve">(Std. 1.1 [standards do not apply to non-disciplinary dispositions such as admonitions].)  </w:t>
      </w:r>
      <w:r w:rsidR="005C5E04">
        <w:t xml:space="preserve">Even though the </w:t>
      </w:r>
      <w:r w:rsidR="00A00240">
        <w:t>S</w:t>
      </w:r>
      <w:r w:rsidR="005C5E04">
        <w:t>tandards do not apply when an admonition is issued,</w:t>
      </w:r>
      <w:r w:rsidR="00A04CE8">
        <w:t xml:space="preserve"> a commingling violation contain</w:t>
      </w:r>
      <w:r w:rsidR="00894BAA">
        <w:t xml:space="preserve">s a presumptive discipline of a three-month actual suspension pursuant to </w:t>
      </w:r>
      <w:r w:rsidR="00A00240">
        <w:t>s</w:t>
      </w:r>
      <w:r w:rsidR="00894BAA">
        <w:t>tandard 2.2(a)</w:t>
      </w:r>
      <w:r w:rsidR="00FD0710">
        <w:t>.  Accordingly,</w:t>
      </w:r>
      <w:r w:rsidR="004F4F06">
        <w:t xml:space="preserve"> </w:t>
      </w:r>
      <w:r w:rsidR="0011695F">
        <w:t>we believe a discussion of the</w:t>
      </w:r>
      <w:r w:rsidR="00480EF0">
        <w:t xml:space="preserve"> mitigating and</w:t>
      </w:r>
      <w:r w:rsidR="0011695F">
        <w:t xml:space="preserve"> </w:t>
      </w:r>
      <w:r w:rsidR="00480EF0">
        <w:t>aggravating circumstances</w:t>
      </w:r>
      <w:r w:rsidR="005024F9">
        <w:t xml:space="preserve"> contained in the </w:t>
      </w:r>
      <w:r w:rsidR="00A00240">
        <w:t>S</w:t>
      </w:r>
      <w:r w:rsidR="005024F9">
        <w:t>tandards that</w:t>
      </w:r>
      <w:r w:rsidR="0011695F">
        <w:t xml:space="preserve"> </w:t>
      </w:r>
      <w:r w:rsidR="00775871">
        <w:t>compel</w:t>
      </w:r>
      <w:r w:rsidR="0011695F">
        <w:t xml:space="preserve"> deviation from th</w:t>
      </w:r>
      <w:r w:rsidR="00775871">
        <w:t xml:space="preserve">e presumed sanction is in order. </w:t>
      </w:r>
      <w:r w:rsidR="0011695F">
        <w:t xml:space="preserve"> </w:t>
      </w:r>
      <w:r w:rsidR="000860D6">
        <w:rPr>
          <w:rFonts w:eastAsia="Times New Roman"/>
          <w:szCs w:val="24"/>
        </w:rPr>
        <w:t xml:space="preserve"> </w:t>
      </w:r>
    </w:p>
    <w:p w14:paraId="0C0E3FAC" w14:textId="10B36D23" w:rsidR="00161728" w:rsidRDefault="00DB0E03" w:rsidP="00161728">
      <w:pPr>
        <w:ind w:firstLine="720"/>
      </w:pPr>
      <w:r>
        <w:rPr>
          <w:rFonts w:eastAsia="Times New Roman"/>
          <w:szCs w:val="24"/>
        </w:rPr>
        <w:t xml:space="preserve">The </w:t>
      </w:r>
      <w:r w:rsidR="000B635B">
        <w:rPr>
          <w:rFonts w:eastAsia="Times New Roman"/>
          <w:szCs w:val="24"/>
        </w:rPr>
        <w:t xml:space="preserve">hearing </w:t>
      </w:r>
      <w:r>
        <w:rPr>
          <w:rFonts w:eastAsia="Times New Roman"/>
          <w:szCs w:val="24"/>
        </w:rPr>
        <w:t xml:space="preserve">judge </w:t>
      </w:r>
      <w:r w:rsidR="00096DCF">
        <w:rPr>
          <w:rFonts w:eastAsia="Times New Roman"/>
          <w:szCs w:val="24"/>
        </w:rPr>
        <w:t>found</w:t>
      </w:r>
      <w:r w:rsidR="00DD0856">
        <w:rPr>
          <w:rFonts w:eastAsia="Times New Roman"/>
          <w:szCs w:val="24"/>
        </w:rPr>
        <w:t xml:space="preserve"> that </w:t>
      </w:r>
      <w:r w:rsidR="00B26936">
        <w:rPr>
          <w:rFonts w:eastAsia="Times New Roman"/>
          <w:szCs w:val="24"/>
        </w:rPr>
        <w:t xml:space="preserve">a lesser sanction </w:t>
      </w:r>
      <w:r w:rsidR="009913E3">
        <w:rPr>
          <w:rFonts w:eastAsia="Times New Roman"/>
          <w:szCs w:val="24"/>
        </w:rPr>
        <w:t>wa</w:t>
      </w:r>
      <w:r w:rsidR="00B26936">
        <w:rPr>
          <w:rFonts w:eastAsia="Times New Roman"/>
          <w:szCs w:val="24"/>
        </w:rPr>
        <w:t xml:space="preserve">s </w:t>
      </w:r>
      <w:r w:rsidR="002A502F">
        <w:rPr>
          <w:rFonts w:eastAsia="Times New Roman"/>
          <w:szCs w:val="24"/>
        </w:rPr>
        <w:t xml:space="preserve">called for </w:t>
      </w:r>
      <w:r w:rsidR="004878D6">
        <w:rPr>
          <w:rFonts w:eastAsia="Times New Roman"/>
          <w:szCs w:val="24"/>
        </w:rPr>
        <w:t xml:space="preserve">and </w:t>
      </w:r>
      <w:r w:rsidR="009A1BE9">
        <w:rPr>
          <w:rFonts w:eastAsia="Times New Roman"/>
          <w:szCs w:val="24"/>
        </w:rPr>
        <w:t>determined that an admonition, pursuant to rule 5.126(A)</w:t>
      </w:r>
      <w:r w:rsidR="00E15784">
        <w:rPr>
          <w:rFonts w:eastAsia="Times New Roman"/>
          <w:szCs w:val="24"/>
        </w:rPr>
        <w:t xml:space="preserve"> of the Rules of Procedure of the State Bar</w:t>
      </w:r>
      <w:r w:rsidR="009A1BE9">
        <w:rPr>
          <w:rFonts w:eastAsia="Times New Roman"/>
          <w:szCs w:val="24"/>
        </w:rPr>
        <w:t xml:space="preserve">, was </w:t>
      </w:r>
      <w:r w:rsidR="00B11126">
        <w:rPr>
          <w:rFonts w:eastAsia="Times New Roman"/>
          <w:szCs w:val="24"/>
        </w:rPr>
        <w:t>appropriate</w:t>
      </w:r>
      <w:r w:rsidR="00C959C6">
        <w:rPr>
          <w:rFonts w:eastAsia="Times New Roman"/>
          <w:szCs w:val="24"/>
        </w:rPr>
        <w:t>.</w:t>
      </w:r>
      <w:r w:rsidR="002A502F">
        <w:rPr>
          <w:rFonts w:eastAsia="Times New Roman"/>
          <w:szCs w:val="24"/>
        </w:rPr>
        <w:t xml:space="preserve"> </w:t>
      </w:r>
      <w:r w:rsidR="00C959C6">
        <w:rPr>
          <w:rFonts w:eastAsia="Times New Roman"/>
          <w:szCs w:val="24"/>
        </w:rPr>
        <w:t xml:space="preserve"> </w:t>
      </w:r>
      <w:r w:rsidR="00E83060">
        <w:rPr>
          <w:rFonts w:eastAsia="Times New Roman"/>
          <w:szCs w:val="24"/>
        </w:rPr>
        <w:t>OCTC does not dispute that</w:t>
      </w:r>
      <w:r w:rsidR="00A576F8">
        <w:rPr>
          <w:rFonts w:eastAsia="Times New Roman"/>
          <w:szCs w:val="24"/>
        </w:rPr>
        <w:t xml:space="preserve"> </w:t>
      </w:r>
      <w:r w:rsidR="00DE4FD2">
        <w:rPr>
          <w:rFonts w:eastAsia="Times New Roman"/>
          <w:szCs w:val="24"/>
        </w:rPr>
        <w:t>Respondent</w:t>
      </w:r>
      <w:r w:rsidR="00D91096">
        <w:rPr>
          <w:rFonts w:eastAsia="Times New Roman"/>
          <w:szCs w:val="24"/>
        </w:rPr>
        <w:t xml:space="preserve"> is deserving of</w:t>
      </w:r>
      <w:r w:rsidR="00E83060">
        <w:rPr>
          <w:rFonts w:eastAsia="Times New Roman"/>
          <w:szCs w:val="24"/>
        </w:rPr>
        <w:t xml:space="preserve"> a lesser sanction than</w:t>
      </w:r>
      <w:r w:rsidR="00F756A9">
        <w:rPr>
          <w:rFonts w:eastAsia="Times New Roman"/>
          <w:szCs w:val="24"/>
        </w:rPr>
        <w:t xml:space="preserve"> the presumptive</w:t>
      </w:r>
      <w:r w:rsidR="00E83060">
        <w:rPr>
          <w:rFonts w:eastAsia="Times New Roman"/>
          <w:szCs w:val="24"/>
        </w:rPr>
        <w:t xml:space="preserve"> three-month actual suspension</w:t>
      </w:r>
      <w:r w:rsidR="008C57BB">
        <w:rPr>
          <w:rFonts w:eastAsia="Times New Roman"/>
          <w:szCs w:val="24"/>
        </w:rPr>
        <w:t>.</w:t>
      </w:r>
      <w:r w:rsidR="0052593F">
        <w:rPr>
          <w:rFonts w:eastAsia="Times New Roman"/>
          <w:szCs w:val="24"/>
        </w:rPr>
        <w:t xml:space="preserve"> </w:t>
      </w:r>
      <w:r w:rsidR="008C57BB">
        <w:rPr>
          <w:rFonts w:eastAsia="Times New Roman"/>
          <w:szCs w:val="24"/>
        </w:rPr>
        <w:t xml:space="preserve"> Yet, OCTC</w:t>
      </w:r>
      <w:r w:rsidR="00161728" w:rsidRPr="003519AC">
        <w:rPr>
          <w:rFonts w:eastAsia="Times New Roman"/>
          <w:szCs w:val="24"/>
        </w:rPr>
        <w:t xml:space="preserve"> </w:t>
      </w:r>
      <w:r w:rsidR="00161728">
        <w:rPr>
          <w:rFonts w:eastAsia="Times New Roman"/>
          <w:szCs w:val="24"/>
        </w:rPr>
        <w:t xml:space="preserve">argues that discipline must be imposed, </w:t>
      </w:r>
      <w:r w:rsidR="00161728" w:rsidRPr="003519AC">
        <w:rPr>
          <w:rFonts w:eastAsia="Times New Roman"/>
          <w:szCs w:val="24"/>
        </w:rPr>
        <w:t>urg</w:t>
      </w:r>
      <w:r w:rsidR="00161728">
        <w:rPr>
          <w:rFonts w:eastAsia="Times New Roman"/>
          <w:szCs w:val="24"/>
        </w:rPr>
        <w:t>ing</w:t>
      </w:r>
      <w:r w:rsidR="00161728" w:rsidRPr="003519AC">
        <w:rPr>
          <w:rFonts w:eastAsia="Times New Roman"/>
          <w:szCs w:val="24"/>
        </w:rPr>
        <w:t xml:space="preserve"> us to read into rule 5.126 </w:t>
      </w:r>
      <w:r w:rsidR="00161728">
        <w:rPr>
          <w:rFonts w:eastAsia="Times New Roman"/>
          <w:szCs w:val="24"/>
        </w:rPr>
        <w:t>requirement</w:t>
      </w:r>
      <w:r w:rsidR="003561E8">
        <w:rPr>
          <w:rFonts w:eastAsia="Times New Roman"/>
          <w:szCs w:val="24"/>
        </w:rPr>
        <w:t>s</w:t>
      </w:r>
      <w:r w:rsidR="00161728">
        <w:rPr>
          <w:rFonts w:eastAsia="Times New Roman"/>
          <w:szCs w:val="24"/>
        </w:rPr>
        <w:t xml:space="preserve"> </w:t>
      </w:r>
      <w:r w:rsidR="00161728" w:rsidRPr="003519AC">
        <w:rPr>
          <w:rFonts w:eastAsia="Times New Roman"/>
          <w:szCs w:val="24"/>
        </w:rPr>
        <w:t>that an admonition can only occur w</w:t>
      </w:r>
      <w:r w:rsidR="00EA5B57">
        <w:rPr>
          <w:rFonts w:eastAsia="Times New Roman"/>
          <w:szCs w:val="24"/>
        </w:rPr>
        <w:t>ith “very minor” misconduct and in the</w:t>
      </w:r>
      <w:r w:rsidR="00EA5B57" w:rsidRPr="003519AC">
        <w:rPr>
          <w:rFonts w:eastAsia="Times New Roman"/>
          <w:szCs w:val="24"/>
        </w:rPr>
        <w:t xml:space="preserve"> absence of aggravating </w:t>
      </w:r>
      <w:r w:rsidR="00EA5B57">
        <w:rPr>
          <w:rFonts w:eastAsia="Times New Roman"/>
          <w:szCs w:val="24"/>
        </w:rPr>
        <w:t>circumstances</w:t>
      </w:r>
      <w:r w:rsidR="00161728" w:rsidRPr="003519AC">
        <w:rPr>
          <w:rFonts w:eastAsia="Times New Roman"/>
          <w:szCs w:val="24"/>
        </w:rPr>
        <w:t xml:space="preserve">. </w:t>
      </w:r>
    </w:p>
    <w:p w14:paraId="182F4D51" w14:textId="6F70620B" w:rsidR="008F222B" w:rsidRDefault="003B1319" w:rsidP="003144FE">
      <w:pPr>
        <w:pStyle w:val="Heading2"/>
      </w:pPr>
      <w:r>
        <w:lastRenderedPageBreak/>
        <w:t xml:space="preserve">Downward Departure from the Presumed Sanction is </w:t>
      </w:r>
      <w:r w:rsidR="00132ABE">
        <w:t>Warranted</w:t>
      </w:r>
    </w:p>
    <w:p w14:paraId="1DA1D24D" w14:textId="4E6E9202" w:rsidR="00A74999" w:rsidRPr="00FA2F34" w:rsidRDefault="00E23205">
      <w:pPr>
        <w:ind w:firstLine="720"/>
        <w:rPr>
          <w:rFonts w:eastAsia="Times New Roman" w:cstheme="majorBidi"/>
          <w:b/>
          <w:szCs w:val="26"/>
        </w:rPr>
      </w:pPr>
      <w:r>
        <w:rPr>
          <w:rFonts w:eastAsia="Times New Roman" w:cstheme="majorBidi"/>
          <w:bCs/>
          <w:szCs w:val="26"/>
        </w:rPr>
        <w:t>We</w:t>
      </w:r>
      <w:r w:rsidR="004104EC">
        <w:rPr>
          <w:rFonts w:eastAsia="Times New Roman" w:cstheme="majorBidi"/>
          <w:bCs/>
          <w:szCs w:val="26"/>
        </w:rPr>
        <w:t xml:space="preserve"> first</w:t>
      </w:r>
      <w:r>
        <w:rPr>
          <w:rFonts w:eastAsia="Times New Roman" w:cstheme="majorBidi"/>
          <w:bCs/>
          <w:szCs w:val="26"/>
        </w:rPr>
        <w:t xml:space="preserve"> consider the mitigating and aggravating circumstances </w:t>
      </w:r>
      <w:r w:rsidR="0053685B">
        <w:rPr>
          <w:rFonts w:eastAsia="Times New Roman" w:cstheme="majorBidi"/>
          <w:bCs/>
          <w:szCs w:val="26"/>
        </w:rPr>
        <w:t>and then we</w:t>
      </w:r>
      <w:r w:rsidR="009154A9">
        <w:rPr>
          <w:rFonts w:eastAsia="Times New Roman" w:cstheme="majorBidi"/>
          <w:bCs/>
          <w:szCs w:val="26"/>
        </w:rPr>
        <w:t xml:space="preserve"> address</w:t>
      </w:r>
      <w:r w:rsidR="0053685B">
        <w:rPr>
          <w:rFonts w:eastAsia="Times New Roman" w:cstheme="majorBidi"/>
          <w:bCs/>
          <w:szCs w:val="26"/>
        </w:rPr>
        <w:t xml:space="preserve"> </w:t>
      </w:r>
      <w:r w:rsidR="00A74999">
        <w:rPr>
          <w:rFonts w:eastAsia="Times New Roman" w:cstheme="majorBidi"/>
          <w:bCs/>
          <w:szCs w:val="26"/>
        </w:rPr>
        <w:t>standard</w:t>
      </w:r>
      <w:r w:rsidR="00F8692F">
        <w:rPr>
          <w:rFonts w:eastAsia="Times New Roman" w:cstheme="majorBidi"/>
          <w:bCs/>
          <w:szCs w:val="26"/>
        </w:rPr>
        <w:t xml:space="preserve"> 1.7(c)</w:t>
      </w:r>
      <w:r w:rsidR="00E725F2">
        <w:rPr>
          <w:rFonts w:eastAsia="Times New Roman" w:cstheme="majorBidi"/>
          <w:bCs/>
          <w:szCs w:val="26"/>
        </w:rPr>
        <w:t>.</w:t>
      </w:r>
      <w:r w:rsidR="005E4888">
        <w:rPr>
          <w:rFonts w:eastAsia="Times New Roman" w:cstheme="majorBidi"/>
          <w:bCs/>
          <w:szCs w:val="26"/>
        </w:rPr>
        <w:t xml:space="preserve">  </w:t>
      </w:r>
      <w:r w:rsidR="005E4888">
        <w:rPr>
          <w:szCs w:val="24"/>
        </w:rPr>
        <w:t xml:space="preserve">OCTC </w:t>
      </w:r>
      <w:r w:rsidR="005E4888" w:rsidRPr="00BD2318">
        <w:rPr>
          <w:szCs w:val="24"/>
        </w:rPr>
        <w:t xml:space="preserve">must establish aggravating circumstances by clear and convincing evidence. </w:t>
      </w:r>
      <w:r w:rsidR="005E4888">
        <w:rPr>
          <w:szCs w:val="24"/>
        </w:rPr>
        <w:t xml:space="preserve"> </w:t>
      </w:r>
      <w:r w:rsidR="005E4888" w:rsidRPr="00BD2318">
        <w:rPr>
          <w:szCs w:val="24"/>
        </w:rPr>
        <w:t>(</w:t>
      </w:r>
      <w:r w:rsidR="005E4888">
        <w:t>S</w:t>
      </w:r>
      <w:r w:rsidR="005E4888" w:rsidRPr="00BD2318">
        <w:rPr>
          <w:szCs w:val="24"/>
        </w:rPr>
        <w:t>td. 1.5</w:t>
      </w:r>
      <w:r w:rsidR="005E4888">
        <w:rPr>
          <w:szCs w:val="24"/>
        </w:rPr>
        <w:t>.</w:t>
      </w:r>
      <w:r w:rsidR="005E4888" w:rsidRPr="00BD2318">
        <w:rPr>
          <w:szCs w:val="24"/>
        </w:rPr>
        <w:t>)</w:t>
      </w:r>
      <w:r w:rsidR="005E4888">
        <w:rPr>
          <w:szCs w:val="24"/>
        </w:rPr>
        <w:t xml:space="preserve">  </w:t>
      </w:r>
      <w:r w:rsidR="00DE4FD2">
        <w:rPr>
          <w:szCs w:val="24"/>
        </w:rPr>
        <w:t>Respondent</w:t>
      </w:r>
      <w:r w:rsidR="005E4888">
        <w:rPr>
          <w:szCs w:val="24"/>
        </w:rPr>
        <w:t xml:space="preserve"> </w:t>
      </w:r>
      <w:r w:rsidR="005E4888" w:rsidRPr="00BD2318">
        <w:rPr>
          <w:szCs w:val="24"/>
        </w:rPr>
        <w:t>has the same burden to prove</w:t>
      </w:r>
      <w:r w:rsidR="005E4888">
        <w:rPr>
          <w:szCs w:val="24"/>
        </w:rPr>
        <w:t xml:space="preserve"> </w:t>
      </w:r>
      <w:r w:rsidR="005E4888" w:rsidRPr="00BD2318">
        <w:rPr>
          <w:szCs w:val="24"/>
        </w:rPr>
        <w:t>mitigation</w:t>
      </w:r>
      <w:r w:rsidR="005E4888" w:rsidRPr="00DF0F4D">
        <w:rPr>
          <w:szCs w:val="24"/>
        </w:rPr>
        <w:t>.</w:t>
      </w:r>
      <w:r w:rsidR="005E4888">
        <w:rPr>
          <w:szCs w:val="24"/>
        </w:rPr>
        <w:t xml:space="preserve">  (S</w:t>
      </w:r>
      <w:r w:rsidR="005E4888" w:rsidRPr="00BD2318">
        <w:rPr>
          <w:szCs w:val="24"/>
        </w:rPr>
        <w:t>td.</w:t>
      </w:r>
      <w:r w:rsidR="005E4888">
        <w:rPr>
          <w:szCs w:val="24"/>
        </w:rPr>
        <w:t> </w:t>
      </w:r>
      <w:r w:rsidR="005E4888" w:rsidRPr="00BD2318">
        <w:rPr>
          <w:szCs w:val="24"/>
        </w:rPr>
        <w:t>1.6</w:t>
      </w:r>
      <w:r w:rsidR="005E4888">
        <w:rPr>
          <w:szCs w:val="24"/>
        </w:rPr>
        <w:t>.</w:t>
      </w:r>
      <w:r w:rsidR="005E4888" w:rsidRPr="00BD2318">
        <w:rPr>
          <w:szCs w:val="24"/>
        </w:rPr>
        <w:t>)</w:t>
      </w:r>
    </w:p>
    <w:p w14:paraId="2C12174D" w14:textId="704604E7" w:rsidR="00161728" w:rsidRPr="00FA2F34" w:rsidRDefault="00AC0496" w:rsidP="003144FE">
      <w:pPr>
        <w:pStyle w:val="Heading3"/>
        <w:rPr>
          <w:rFonts w:eastAsia="Times New Roman"/>
        </w:rPr>
      </w:pPr>
      <w:r w:rsidRPr="00FA2F34">
        <w:rPr>
          <w:rFonts w:eastAsia="Times New Roman"/>
        </w:rPr>
        <w:t>Mitigati</w:t>
      </w:r>
      <w:r w:rsidR="004C00C0" w:rsidRPr="00FA2F34">
        <w:rPr>
          <w:rFonts w:eastAsia="Times New Roman"/>
        </w:rPr>
        <w:t>o</w:t>
      </w:r>
      <w:r w:rsidRPr="00FA2F34">
        <w:rPr>
          <w:rFonts w:eastAsia="Times New Roman"/>
        </w:rPr>
        <w:t xml:space="preserve">n </w:t>
      </w:r>
      <w:r w:rsidR="00F8692F">
        <w:rPr>
          <w:rFonts w:eastAsia="Times New Roman"/>
        </w:rPr>
        <w:t>and Aggravation</w:t>
      </w:r>
    </w:p>
    <w:p w14:paraId="40825879" w14:textId="77777777" w:rsidR="002F4C74" w:rsidRDefault="009F48D2" w:rsidP="004C00C0">
      <w:pPr>
        <w:ind w:firstLine="720"/>
      </w:pPr>
      <w:r>
        <w:t>In mitigation, t</w:t>
      </w:r>
      <w:r w:rsidR="008343D9">
        <w:t xml:space="preserve">he hearing judge </w:t>
      </w:r>
      <w:r w:rsidR="00081854">
        <w:t>assigned</w:t>
      </w:r>
      <w:r w:rsidR="008343D9">
        <w:t xml:space="preserve"> compelling weight</w:t>
      </w:r>
      <w:r w:rsidR="006A6393">
        <w:t xml:space="preserve"> </w:t>
      </w:r>
      <w:r w:rsidR="0047530C">
        <w:t>to</w:t>
      </w:r>
      <w:r w:rsidR="006A6393">
        <w:t xml:space="preserve"> the absence of discipline </w:t>
      </w:r>
      <w:r w:rsidR="007C426F">
        <w:t>during</w:t>
      </w:r>
      <w:r w:rsidR="006A6393">
        <w:t xml:space="preserve"> </w:t>
      </w:r>
      <w:r w:rsidR="00DE4FD2">
        <w:t>Respondent’s</w:t>
      </w:r>
      <w:r w:rsidR="006A6393">
        <w:t xml:space="preserve"> many years of practice</w:t>
      </w:r>
      <w:r w:rsidR="00081854">
        <w:t xml:space="preserve"> and </w:t>
      </w:r>
      <w:r w:rsidR="00A03E04">
        <w:t>the aberrational nature of</w:t>
      </w:r>
      <w:r w:rsidR="00081854">
        <w:t xml:space="preserve"> </w:t>
      </w:r>
      <w:r w:rsidR="00DE4FD2">
        <w:t>his</w:t>
      </w:r>
      <w:r w:rsidR="00081854">
        <w:t xml:space="preserve"> misconduct</w:t>
      </w:r>
      <w:r w:rsidR="008B0B91">
        <w:t xml:space="preserve">. </w:t>
      </w:r>
      <w:r w:rsidR="001E4440">
        <w:t xml:space="preserve"> (Std.</w:t>
      </w:r>
      <w:r w:rsidR="00BE458A">
        <w:t> </w:t>
      </w:r>
      <w:r w:rsidR="001E4440">
        <w:t>1.6(a).)</w:t>
      </w:r>
      <w:r w:rsidR="008B0B91">
        <w:t xml:space="preserve">  </w:t>
      </w:r>
      <w:r w:rsidR="00B91692">
        <w:t xml:space="preserve">She credited </w:t>
      </w:r>
      <w:r w:rsidR="00DE4FD2">
        <w:t>Respondent</w:t>
      </w:r>
      <w:r w:rsidR="00B91692">
        <w:t xml:space="preserve"> with substantial weight for </w:t>
      </w:r>
      <w:r w:rsidR="00673C42">
        <w:t>lack of harm to clients, the public</w:t>
      </w:r>
      <w:r w:rsidR="00454798">
        <w:t>,</w:t>
      </w:r>
      <w:r w:rsidR="00673C42">
        <w:t xml:space="preserve"> or the administration of justice</w:t>
      </w:r>
      <w:r w:rsidR="00AC74D1">
        <w:t xml:space="preserve">, and </w:t>
      </w:r>
      <w:r w:rsidR="00AB0A79">
        <w:t xml:space="preserve">for extraordinary good character.  </w:t>
      </w:r>
      <w:r w:rsidR="00D95283">
        <w:t>(</w:t>
      </w:r>
      <w:r w:rsidR="00AB0A79">
        <w:t>Std.</w:t>
      </w:r>
      <w:r w:rsidR="00D95283">
        <w:t>1.6(c)</w:t>
      </w:r>
      <w:r w:rsidR="00AE5137">
        <w:t>,</w:t>
      </w:r>
      <w:r w:rsidR="00D95283">
        <w:t xml:space="preserve"> (f).)</w:t>
      </w:r>
      <w:r w:rsidR="00AB1707">
        <w:t xml:space="preserve">  She accorded moderate weight for </w:t>
      </w:r>
      <w:r w:rsidR="006C4BA2">
        <w:t xml:space="preserve">extreme emotional difficulties and for </w:t>
      </w:r>
      <w:r w:rsidR="006C75C7">
        <w:t xml:space="preserve">spontaneous </w:t>
      </w:r>
      <w:r w:rsidR="006C4BA2">
        <w:t>candor and cooperation with the State Bar.  (Std. 1.6(</w:t>
      </w:r>
      <w:r w:rsidR="00CF3E46">
        <w:t>d)</w:t>
      </w:r>
      <w:r w:rsidR="00062E55">
        <w:t>,</w:t>
      </w:r>
      <w:r w:rsidR="00CF3E46">
        <w:t xml:space="preserve"> (e).)  </w:t>
      </w:r>
      <w:r w:rsidR="006C75C7">
        <w:t>Next, the judge</w:t>
      </w:r>
      <w:r w:rsidR="009923C4">
        <w:t xml:space="preserve"> found limited weight for </w:t>
      </w:r>
      <w:r w:rsidR="00DE4FD2">
        <w:t>Respondent’s</w:t>
      </w:r>
      <w:r w:rsidR="009923C4">
        <w:t xml:space="preserve"> remorse and recognition of wrongdoing.  (Std. 1.6(g).)  </w:t>
      </w:r>
      <w:r w:rsidR="00BA5FA6">
        <w:t xml:space="preserve">Finally, </w:t>
      </w:r>
      <w:r w:rsidR="00A579A8">
        <w:t xml:space="preserve">in aggravation, </w:t>
      </w:r>
      <w:r w:rsidR="00BA5FA6">
        <w:t xml:space="preserve">the judge </w:t>
      </w:r>
      <w:r w:rsidR="00771B15">
        <w:t>concluded</w:t>
      </w:r>
      <w:r w:rsidR="00BA5FA6">
        <w:t xml:space="preserve"> that </w:t>
      </w:r>
      <w:r w:rsidR="00A579A8">
        <w:t xml:space="preserve">limited weight was appropriate for multiple acts of </w:t>
      </w:r>
      <w:r w:rsidR="00771B15">
        <w:t>wrongdoing.</w:t>
      </w:r>
    </w:p>
    <w:p w14:paraId="18518546" w14:textId="05163881" w:rsidR="00A000AC" w:rsidRDefault="002B7A36" w:rsidP="002F4C74">
      <w:r>
        <w:t>(Std. 1.5</w:t>
      </w:r>
      <w:r w:rsidR="009F7DF8">
        <w:t xml:space="preserve"> </w:t>
      </w:r>
      <w:r>
        <w:t>(b).)</w:t>
      </w:r>
    </w:p>
    <w:p w14:paraId="00685621" w14:textId="439BD02C" w:rsidR="00460927" w:rsidRPr="00A000AC" w:rsidRDefault="00460927" w:rsidP="004878D6">
      <w:pPr>
        <w:ind w:firstLine="720"/>
      </w:pPr>
      <w:r>
        <w:t xml:space="preserve">Respondent </w:t>
      </w:r>
      <w:r w:rsidR="001A28C2">
        <w:t xml:space="preserve">argues that he should be entitled to </w:t>
      </w:r>
      <w:r w:rsidR="00C87FA3">
        <w:t>greater weight for</w:t>
      </w:r>
      <w:r w:rsidR="00EA10A7">
        <w:t xml:space="preserve"> his</w:t>
      </w:r>
      <w:r w:rsidR="00C87FA3">
        <w:t xml:space="preserve"> </w:t>
      </w:r>
      <w:r w:rsidR="00EA10A7">
        <w:t>candor and cooperation with the State Bar</w:t>
      </w:r>
      <w:r w:rsidR="002C1FF8">
        <w:t xml:space="preserve"> </w:t>
      </w:r>
      <w:r w:rsidR="00A45D42">
        <w:t>but</w:t>
      </w:r>
      <w:r w:rsidR="002C1FF8">
        <w:t xml:space="preserve"> otherwise does not challenge the </w:t>
      </w:r>
      <w:r w:rsidR="00B2086D">
        <w:t xml:space="preserve">hearing judge’s findings.  OCTC </w:t>
      </w:r>
      <w:r w:rsidR="00E06A63">
        <w:t xml:space="preserve">contends that moderate weight </w:t>
      </w:r>
      <w:r w:rsidR="00A30208">
        <w:t xml:space="preserve">is appropriate for multiple acts of wrongdoing, </w:t>
      </w:r>
      <w:r w:rsidR="00605FFB">
        <w:t xml:space="preserve">the absence of prior discipline is significant but not compelling, </w:t>
      </w:r>
      <w:r w:rsidR="00B07CE8">
        <w:t>there should be no weight or reduced weight applied to lack of harm</w:t>
      </w:r>
      <w:r w:rsidR="00B436C1">
        <w:t xml:space="preserve">, and </w:t>
      </w:r>
      <w:r w:rsidR="008561E9">
        <w:t xml:space="preserve">there should be </w:t>
      </w:r>
      <w:r w:rsidR="00B436C1">
        <w:t xml:space="preserve">no credit for </w:t>
      </w:r>
      <w:r w:rsidR="006705F1">
        <w:t xml:space="preserve">emotional and personal difficulties </w:t>
      </w:r>
      <w:r w:rsidR="00051EBD">
        <w:t>or</w:t>
      </w:r>
      <w:r w:rsidR="006705F1">
        <w:t xml:space="preserve"> for </w:t>
      </w:r>
      <w:r w:rsidR="00B436C1">
        <w:t>remorse and recognition of wrongdoing</w:t>
      </w:r>
      <w:r w:rsidR="00051EBD">
        <w:t>.</w:t>
      </w:r>
    </w:p>
    <w:p w14:paraId="555C9F66" w14:textId="77777777" w:rsidR="00477362" w:rsidRDefault="00183602">
      <w:pPr>
        <w:ind w:firstLine="720"/>
        <w:rPr>
          <w:rFonts w:eastAsia="Times New Roman" w:cstheme="majorBidi"/>
          <w:bCs/>
          <w:szCs w:val="26"/>
        </w:rPr>
      </w:pPr>
      <w:r>
        <w:rPr>
          <w:rFonts w:eastAsia="Times New Roman" w:cstheme="majorBidi"/>
          <w:bCs/>
          <w:szCs w:val="26"/>
        </w:rPr>
        <w:t>Except for</w:t>
      </w:r>
      <w:r w:rsidR="00C46DC7">
        <w:rPr>
          <w:rFonts w:eastAsia="Times New Roman" w:cstheme="majorBidi"/>
          <w:bCs/>
          <w:szCs w:val="26"/>
        </w:rPr>
        <w:t xml:space="preserve"> one mitigating circumstance, we agree with the hearing judge’s </w:t>
      </w:r>
      <w:r w:rsidR="004B6728">
        <w:rPr>
          <w:rFonts w:eastAsia="Times New Roman" w:cstheme="majorBidi"/>
          <w:bCs/>
          <w:szCs w:val="26"/>
        </w:rPr>
        <w:t xml:space="preserve">findings.  </w:t>
      </w:r>
    </w:p>
    <w:p w14:paraId="1E664885" w14:textId="5447E3A0" w:rsidR="00477362" w:rsidRPr="00B46674" w:rsidRDefault="00CF41F4" w:rsidP="004878D6">
      <w:pPr>
        <w:pStyle w:val="Heading4"/>
        <w:rPr>
          <w:rFonts w:eastAsia="Times New Roman"/>
        </w:rPr>
      </w:pPr>
      <w:r w:rsidRPr="00B46674">
        <w:rPr>
          <w:rFonts w:eastAsia="Times New Roman"/>
        </w:rPr>
        <w:t>Lack of Prior Discipline</w:t>
      </w:r>
      <w:r w:rsidR="00D045BC" w:rsidRPr="00B46674">
        <w:rPr>
          <w:rFonts w:eastAsia="Times New Roman"/>
        </w:rPr>
        <w:t xml:space="preserve"> (Std. 1.6(a))</w:t>
      </w:r>
    </w:p>
    <w:p w14:paraId="681039A8" w14:textId="77777777" w:rsidR="00900C1E" w:rsidRDefault="00E927E4">
      <w:pPr>
        <w:ind w:firstLine="720"/>
        <w:rPr>
          <w:rFonts w:eastAsia="Times New Roman" w:cstheme="majorBidi"/>
          <w:bCs/>
          <w:szCs w:val="26"/>
        </w:rPr>
      </w:pPr>
      <w:r>
        <w:rPr>
          <w:rFonts w:eastAsia="Times New Roman" w:cstheme="majorBidi"/>
          <w:bCs/>
          <w:szCs w:val="26"/>
        </w:rPr>
        <w:t>Respondent</w:t>
      </w:r>
      <w:r w:rsidR="0041547E">
        <w:rPr>
          <w:rFonts w:eastAsia="Times New Roman" w:cstheme="majorBidi"/>
          <w:bCs/>
          <w:szCs w:val="26"/>
        </w:rPr>
        <w:t xml:space="preserve"> </w:t>
      </w:r>
      <w:r w:rsidR="00383256">
        <w:rPr>
          <w:rFonts w:eastAsia="Times New Roman" w:cstheme="majorBidi"/>
          <w:bCs/>
          <w:szCs w:val="26"/>
        </w:rPr>
        <w:t>had been a licensed attorney</w:t>
      </w:r>
      <w:r w:rsidR="0041547E">
        <w:rPr>
          <w:rFonts w:eastAsia="Times New Roman" w:cstheme="majorBidi"/>
          <w:bCs/>
          <w:szCs w:val="26"/>
        </w:rPr>
        <w:t xml:space="preserve"> </w:t>
      </w:r>
      <w:r w:rsidR="00654CF6">
        <w:rPr>
          <w:rFonts w:eastAsia="Times New Roman" w:cstheme="majorBidi"/>
          <w:bCs/>
          <w:szCs w:val="26"/>
        </w:rPr>
        <w:t xml:space="preserve">in California </w:t>
      </w:r>
      <w:r w:rsidR="00383256">
        <w:rPr>
          <w:rFonts w:eastAsia="Times New Roman" w:cstheme="majorBidi"/>
          <w:bCs/>
          <w:szCs w:val="26"/>
        </w:rPr>
        <w:t xml:space="preserve">for </w:t>
      </w:r>
      <w:r w:rsidR="00183602">
        <w:rPr>
          <w:rFonts w:eastAsia="Times New Roman" w:cstheme="majorBidi"/>
          <w:bCs/>
          <w:szCs w:val="26"/>
        </w:rPr>
        <w:t xml:space="preserve">approximately </w:t>
      </w:r>
      <w:r w:rsidR="00802A31">
        <w:rPr>
          <w:rFonts w:eastAsia="Times New Roman" w:cstheme="majorBidi"/>
          <w:bCs/>
          <w:szCs w:val="26"/>
        </w:rPr>
        <w:t>28</w:t>
      </w:r>
      <w:r w:rsidR="00183602">
        <w:rPr>
          <w:rFonts w:eastAsia="Times New Roman" w:cstheme="majorBidi"/>
          <w:bCs/>
          <w:szCs w:val="26"/>
        </w:rPr>
        <w:t xml:space="preserve"> years </w:t>
      </w:r>
      <w:r w:rsidR="00383256">
        <w:rPr>
          <w:rFonts w:eastAsia="Times New Roman" w:cstheme="majorBidi"/>
          <w:bCs/>
          <w:szCs w:val="26"/>
        </w:rPr>
        <w:t xml:space="preserve">when his misconduct occurred.  </w:t>
      </w:r>
      <w:r w:rsidR="00654CF6">
        <w:rPr>
          <w:rFonts w:eastAsia="Times New Roman" w:cstheme="majorBidi"/>
          <w:bCs/>
          <w:szCs w:val="26"/>
        </w:rPr>
        <w:t xml:space="preserve">Prior to his California licensure, he was licensed in two other </w:t>
      </w:r>
      <w:r w:rsidR="00654CF6">
        <w:rPr>
          <w:rFonts w:eastAsia="Times New Roman" w:cstheme="majorBidi"/>
          <w:bCs/>
          <w:szCs w:val="26"/>
        </w:rPr>
        <w:lastRenderedPageBreak/>
        <w:t xml:space="preserve">jurisdictions.  </w:t>
      </w:r>
      <w:r w:rsidR="00087E86">
        <w:rPr>
          <w:rFonts w:eastAsia="Times New Roman" w:cstheme="majorBidi"/>
          <w:bCs/>
          <w:szCs w:val="26"/>
        </w:rPr>
        <w:t>Given that his career, until the instant misconduct, was discipline-free</w:t>
      </w:r>
      <w:r w:rsidR="00EB0134">
        <w:rPr>
          <w:rFonts w:eastAsia="Times New Roman" w:cstheme="majorBidi"/>
          <w:bCs/>
          <w:szCs w:val="26"/>
        </w:rPr>
        <w:t>,</w:t>
      </w:r>
      <w:r w:rsidR="00087E86">
        <w:rPr>
          <w:rFonts w:eastAsia="Times New Roman" w:cstheme="majorBidi"/>
          <w:bCs/>
          <w:szCs w:val="26"/>
        </w:rPr>
        <w:t xml:space="preserve"> </w:t>
      </w:r>
      <w:r w:rsidR="00503659">
        <w:rPr>
          <w:rFonts w:eastAsia="Times New Roman" w:cstheme="majorBidi"/>
          <w:bCs/>
          <w:szCs w:val="26"/>
        </w:rPr>
        <w:t xml:space="preserve">we find his </w:t>
      </w:r>
      <w:r w:rsidR="00620C59">
        <w:rPr>
          <w:rFonts w:eastAsia="Times New Roman" w:cstheme="majorBidi"/>
          <w:bCs/>
          <w:szCs w:val="26"/>
        </w:rPr>
        <w:t>mis</w:t>
      </w:r>
      <w:r w:rsidR="00503659">
        <w:rPr>
          <w:rFonts w:eastAsia="Times New Roman" w:cstheme="majorBidi"/>
          <w:bCs/>
          <w:szCs w:val="26"/>
        </w:rPr>
        <w:t xml:space="preserve">conduct </w:t>
      </w:r>
      <w:r w:rsidR="00C31285">
        <w:rPr>
          <w:rFonts w:eastAsia="Times New Roman" w:cstheme="majorBidi"/>
          <w:bCs/>
          <w:szCs w:val="26"/>
        </w:rPr>
        <w:t>was aberrational</w:t>
      </w:r>
      <w:r w:rsidR="00270E87">
        <w:rPr>
          <w:rFonts w:eastAsia="Times New Roman" w:cstheme="majorBidi"/>
          <w:bCs/>
          <w:szCs w:val="26"/>
        </w:rPr>
        <w:t xml:space="preserve"> and agree with the compelling weight the judge assigned</w:t>
      </w:r>
      <w:r w:rsidR="0006151F">
        <w:rPr>
          <w:rFonts w:eastAsia="Times New Roman" w:cstheme="majorBidi"/>
          <w:bCs/>
          <w:szCs w:val="26"/>
        </w:rPr>
        <w:t xml:space="preserve"> to </w:t>
      </w:r>
      <w:r w:rsidR="006D061C">
        <w:rPr>
          <w:rFonts w:eastAsia="Times New Roman" w:cstheme="majorBidi"/>
          <w:bCs/>
          <w:szCs w:val="26"/>
        </w:rPr>
        <w:t>Respondent’s</w:t>
      </w:r>
      <w:r w:rsidR="0006151F">
        <w:rPr>
          <w:rFonts w:eastAsia="Times New Roman" w:cstheme="majorBidi"/>
          <w:bCs/>
          <w:szCs w:val="26"/>
        </w:rPr>
        <w:t xml:space="preserve"> lack of </w:t>
      </w:r>
      <w:r w:rsidR="00CB0EA9">
        <w:rPr>
          <w:rFonts w:eastAsia="Times New Roman" w:cstheme="majorBidi"/>
          <w:bCs/>
          <w:szCs w:val="26"/>
        </w:rPr>
        <w:t>prior discipline</w:t>
      </w:r>
      <w:r w:rsidR="00503659">
        <w:rPr>
          <w:rFonts w:eastAsia="Times New Roman" w:cstheme="majorBidi"/>
          <w:bCs/>
          <w:szCs w:val="26"/>
        </w:rPr>
        <w:t>.</w:t>
      </w:r>
      <w:r w:rsidR="00183602">
        <w:rPr>
          <w:rFonts w:eastAsia="Times New Roman" w:cstheme="majorBidi"/>
          <w:bCs/>
          <w:szCs w:val="26"/>
        </w:rPr>
        <w:t xml:space="preserve"> </w:t>
      </w:r>
      <w:r w:rsidR="000B285B">
        <w:rPr>
          <w:rFonts w:eastAsia="Times New Roman" w:cstheme="majorBidi"/>
          <w:bCs/>
          <w:szCs w:val="26"/>
        </w:rPr>
        <w:t xml:space="preserve"> (</w:t>
      </w:r>
      <w:r w:rsidR="008020DD">
        <w:rPr>
          <w:rFonts w:eastAsia="Times New Roman" w:cstheme="majorBidi"/>
          <w:bCs/>
          <w:szCs w:val="26"/>
        </w:rPr>
        <w:t xml:space="preserve">See </w:t>
      </w:r>
      <w:r w:rsidR="00487F07" w:rsidRPr="004878D6">
        <w:rPr>
          <w:rFonts w:eastAsia="Times New Roman" w:cstheme="majorBidi"/>
          <w:bCs/>
          <w:i/>
          <w:iCs/>
          <w:szCs w:val="26"/>
        </w:rPr>
        <w:t>F</w:t>
      </w:r>
      <w:r w:rsidR="00C31285" w:rsidRPr="004878D6">
        <w:rPr>
          <w:rFonts w:eastAsia="Times New Roman" w:cstheme="majorBidi"/>
          <w:bCs/>
          <w:i/>
          <w:iCs/>
          <w:szCs w:val="26"/>
        </w:rPr>
        <w:t>ri</w:t>
      </w:r>
      <w:r w:rsidR="00487F07" w:rsidRPr="004878D6">
        <w:rPr>
          <w:rFonts w:eastAsia="Times New Roman" w:cstheme="majorBidi"/>
          <w:bCs/>
          <w:i/>
          <w:iCs/>
          <w:szCs w:val="26"/>
        </w:rPr>
        <w:t>edman v. State Bar</w:t>
      </w:r>
      <w:r w:rsidR="00C31285">
        <w:rPr>
          <w:rFonts w:eastAsia="Times New Roman" w:cstheme="majorBidi"/>
          <w:bCs/>
          <w:szCs w:val="26"/>
        </w:rPr>
        <w:t xml:space="preserve"> (1990) 50 Cal.3d 235, 245</w:t>
      </w:r>
    </w:p>
    <w:p w14:paraId="47AE5DA6" w14:textId="66305A97" w:rsidR="00B634F9" w:rsidRDefault="00C31285" w:rsidP="00900C1E">
      <w:pPr>
        <w:rPr>
          <w:rFonts w:eastAsia="Times New Roman" w:cstheme="majorBidi"/>
          <w:bCs/>
          <w:szCs w:val="26"/>
        </w:rPr>
      </w:pPr>
      <w:r>
        <w:rPr>
          <w:rFonts w:eastAsia="Times New Roman" w:cstheme="majorBidi"/>
          <w:bCs/>
          <w:szCs w:val="26"/>
        </w:rPr>
        <w:t>[20 years of practice without discipline “highly significant” mitigation</w:t>
      </w:r>
      <w:r w:rsidR="00AF64F1">
        <w:rPr>
          <w:rFonts w:eastAsia="Times New Roman" w:cstheme="majorBidi"/>
          <w:bCs/>
          <w:szCs w:val="26"/>
        </w:rPr>
        <w:t>].)</w:t>
      </w:r>
      <w:r w:rsidR="00F01C02" w:rsidRPr="00F01C02">
        <w:rPr>
          <w:rFonts w:eastAsia="Times New Roman" w:cstheme="majorBidi"/>
          <w:bCs/>
          <w:szCs w:val="26"/>
        </w:rPr>
        <w:t xml:space="preserve"> </w:t>
      </w:r>
      <w:r w:rsidR="00F01C02">
        <w:rPr>
          <w:rFonts w:eastAsia="Times New Roman" w:cstheme="majorBidi"/>
          <w:bCs/>
          <w:szCs w:val="26"/>
        </w:rPr>
        <w:t xml:space="preserve">  </w:t>
      </w:r>
      <w:r w:rsidR="00791EE8">
        <w:rPr>
          <w:rFonts w:eastAsia="Times New Roman" w:cstheme="majorBidi"/>
          <w:bCs/>
          <w:szCs w:val="26"/>
        </w:rPr>
        <w:t xml:space="preserve">Moreover, </w:t>
      </w:r>
      <w:r w:rsidR="00961A33">
        <w:rPr>
          <w:rFonts w:eastAsia="Times New Roman" w:cstheme="majorBidi"/>
          <w:bCs/>
          <w:szCs w:val="26"/>
        </w:rPr>
        <w:t xml:space="preserve">because </w:t>
      </w:r>
      <w:r w:rsidR="006D061C">
        <w:rPr>
          <w:rFonts w:eastAsia="Times New Roman" w:cstheme="majorBidi"/>
          <w:bCs/>
          <w:szCs w:val="26"/>
        </w:rPr>
        <w:t>Respondent</w:t>
      </w:r>
      <w:r w:rsidR="00906295">
        <w:rPr>
          <w:rFonts w:eastAsia="Times New Roman" w:cstheme="majorBidi"/>
          <w:bCs/>
          <w:szCs w:val="26"/>
        </w:rPr>
        <w:t xml:space="preserve"> is no longer ignorant of the requirements of rule 1.15(c), and he and </w:t>
      </w:r>
      <w:r w:rsidR="00105864">
        <w:rPr>
          <w:rFonts w:eastAsia="Times New Roman" w:cstheme="majorBidi"/>
          <w:bCs/>
          <w:szCs w:val="26"/>
        </w:rPr>
        <w:t xml:space="preserve">his accountant </w:t>
      </w:r>
      <w:r w:rsidR="00906295">
        <w:rPr>
          <w:rFonts w:eastAsia="Times New Roman" w:cstheme="majorBidi"/>
          <w:bCs/>
          <w:szCs w:val="26"/>
        </w:rPr>
        <w:t xml:space="preserve">have made changes to the accounting aspects of his law </w:t>
      </w:r>
      <w:r w:rsidR="00E31DAD">
        <w:rPr>
          <w:rFonts w:eastAsia="Times New Roman" w:cstheme="majorBidi"/>
          <w:bCs/>
          <w:szCs w:val="26"/>
        </w:rPr>
        <w:t xml:space="preserve">practice, we find a violation recurrence is </w:t>
      </w:r>
      <w:r w:rsidR="00F01C02">
        <w:rPr>
          <w:rFonts w:eastAsia="Times New Roman" w:cstheme="majorBidi"/>
          <w:bCs/>
          <w:szCs w:val="26"/>
        </w:rPr>
        <w:t xml:space="preserve">unlikely.  </w:t>
      </w:r>
    </w:p>
    <w:p w14:paraId="787DA545" w14:textId="04E7B1F1" w:rsidR="003A62C6" w:rsidRPr="00B46674" w:rsidRDefault="003A62C6" w:rsidP="00FE6B49">
      <w:pPr>
        <w:pStyle w:val="Heading4"/>
        <w:rPr>
          <w:rFonts w:eastAsia="Times New Roman"/>
        </w:rPr>
      </w:pPr>
      <w:r w:rsidRPr="00B46674">
        <w:rPr>
          <w:rFonts w:eastAsia="Times New Roman"/>
        </w:rPr>
        <w:t>Lack of Harm (Std. 1.6(c))</w:t>
      </w:r>
    </w:p>
    <w:p w14:paraId="4C8074EB" w14:textId="106C6846" w:rsidR="000077A4" w:rsidRDefault="00601660" w:rsidP="00900C1E">
      <w:pPr>
        <w:ind w:firstLine="720"/>
        <w:rPr>
          <w:iCs/>
        </w:rPr>
      </w:pPr>
      <w:r>
        <w:rPr>
          <w:iCs/>
        </w:rPr>
        <w:t xml:space="preserve">OCTC argues that because client funds were </w:t>
      </w:r>
      <w:r w:rsidR="002A6A13">
        <w:rPr>
          <w:iCs/>
        </w:rPr>
        <w:t xml:space="preserve">in </w:t>
      </w:r>
      <w:r w:rsidR="006D061C">
        <w:rPr>
          <w:iCs/>
        </w:rPr>
        <w:t>Respondent’s</w:t>
      </w:r>
      <w:r w:rsidR="002A6A13">
        <w:rPr>
          <w:iCs/>
        </w:rPr>
        <w:t xml:space="preserve"> </w:t>
      </w:r>
      <w:r w:rsidR="00BB7A7F">
        <w:rPr>
          <w:iCs/>
        </w:rPr>
        <w:t>CTA</w:t>
      </w:r>
      <w:r w:rsidR="002A6A13">
        <w:rPr>
          <w:iCs/>
        </w:rPr>
        <w:t>, there was a risk of harm</w:t>
      </w:r>
      <w:r w:rsidR="00166902">
        <w:rPr>
          <w:iCs/>
        </w:rPr>
        <w:t>; therefore, mitigation</w:t>
      </w:r>
      <w:r w:rsidR="00A37F23">
        <w:rPr>
          <w:iCs/>
        </w:rPr>
        <w:t xml:space="preserve"> for this factor</w:t>
      </w:r>
      <w:r w:rsidR="00166902">
        <w:rPr>
          <w:iCs/>
        </w:rPr>
        <w:t xml:space="preserve"> is not appropriate.  </w:t>
      </w:r>
      <w:r w:rsidR="00DB11E4">
        <w:rPr>
          <w:iCs/>
        </w:rPr>
        <w:t>T</w:t>
      </w:r>
      <w:r w:rsidR="00166902">
        <w:rPr>
          <w:iCs/>
        </w:rPr>
        <w:t xml:space="preserve">he checks </w:t>
      </w:r>
      <w:r w:rsidR="006D061C">
        <w:rPr>
          <w:iCs/>
        </w:rPr>
        <w:t>Respondent</w:t>
      </w:r>
      <w:r w:rsidR="00166902">
        <w:rPr>
          <w:iCs/>
        </w:rPr>
        <w:t xml:space="preserve"> wrote from his </w:t>
      </w:r>
      <w:r w:rsidR="00BB7A7F">
        <w:rPr>
          <w:iCs/>
        </w:rPr>
        <w:t>CTA</w:t>
      </w:r>
      <w:r w:rsidR="00166902">
        <w:rPr>
          <w:iCs/>
        </w:rPr>
        <w:t xml:space="preserve"> were drawn from his earned and undisputed attorney fees that </w:t>
      </w:r>
      <w:r w:rsidR="00C32309">
        <w:rPr>
          <w:iCs/>
        </w:rPr>
        <w:t>fully covered the amounts at issu</w:t>
      </w:r>
      <w:r w:rsidR="00854A39">
        <w:rPr>
          <w:iCs/>
        </w:rPr>
        <w:t>e</w:t>
      </w:r>
      <w:r w:rsidR="003A7B2F">
        <w:rPr>
          <w:iCs/>
        </w:rPr>
        <w:t>,</w:t>
      </w:r>
      <w:r w:rsidR="00854A39">
        <w:rPr>
          <w:iCs/>
        </w:rPr>
        <w:t xml:space="preserve"> making </w:t>
      </w:r>
      <w:r w:rsidR="003A7B2F">
        <w:rPr>
          <w:iCs/>
        </w:rPr>
        <w:t>any</w:t>
      </w:r>
      <w:r w:rsidR="00854A39">
        <w:rPr>
          <w:iCs/>
        </w:rPr>
        <w:t xml:space="preserve"> risk to a client remote.</w:t>
      </w:r>
      <w:r w:rsidR="00E86274">
        <w:rPr>
          <w:iCs/>
        </w:rPr>
        <w:t xml:space="preserve"> </w:t>
      </w:r>
      <w:r w:rsidR="003907A0">
        <w:rPr>
          <w:iCs/>
        </w:rPr>
        <w:t xml:space="preserve"> (</w:t>
      </w:r>
      <w:r w:rsidR="003907A0" w:rsidRPr="00F04F2B">
        <w:rPr>
          <w:i/>
          <w:iCs/>
        </w:rPr>
        <w:t>In the Matter of Jensen</w:t>
      </w:r>
      <w:r w:rsidR="003907A0">
        <w:t xml:space="preserve"> (Review Dept. 2013)</w:t>
      </w:r>
      <w:r w:rsidR="006D061C">
        <w:t xml:space="preserve"> </w:t>
      </w:r>
      <w:r w:rsidR="003907A0">
        <w:t xml:space="preserve">5 Cal. State Bar Ct. Rptr. 283, 290 [no aggravation for speculative harm].)  </w:t>
      </w:r>
      <w:r w:rsidR="003A7B2F">
        <w:rPr>
          <w:rFonts w:eastAsia="Times New Roman" w:cstheme="majorBidi"/>
          <w:bCs/>
          <w:szCs w:val="26"/>
        </w:rPr>
        <w:t>For this reason, we believe t</w:t>
      </w:r>
      <w:r w:rsidR="00E86274">
        <w:rPr>
          <w:rFonts w:eastAsia="Times New Roman" w:cstheme="majorBidi"/>
          <w:bCs/>
          <w:szCs w:val="26"/>
        </w:rPr>
        <w:t xml:space="preserve">he hearing judge properly found substantial weight was warranted for lack of harm to clients, the public, or the administration of justice.  </w:t>
      </w:r>
      <w:r w:rsidR="00E86274">
        <w:t>(</w:t>
      </w:r>
      <w:r w:rsidR="00E86274" w:rsidRPr="007F4753">
        <w:rPr>
          <w:i/>
          <w:iCs/>
        </w:rPr>
        <w:t>In the Matter of</w:t>
      </w:r>
      <w:r w:rsidR="00E86274">
        <w:t xml:space="preserve"> </w:t>
      </w:r>
      <w:r w:rsidR="00E86274" w:rsidRPr="007F4753">
        <w:rPr>
          <w:i/>
        </w:rPr>
        <w:t>Martin</w:t>
      </w:r>
      <w:r w:rsidR="00E86274">
        <w:rPr>
          <w:i/>
        </w:rPr>
        <w:t xml:space="preserve"> </w:t>
      </w:r>
      <w:r w:rsidR="00A71BB3">
        <w:rPr>
          <w:iCs/>
        </w:rPr>
        <w:t xml:space="preserve">(Review Dept. 2020) </w:t>
      </w:r>
      <w:r w:rsidR="00E86274" w:rsidRPr="00192BCB">
        <w:rPr>
          <w:iCs/>
        </w:rPr>
        <w:t>5</w:t>
      </w:r>
      <w:r w:rsidR="006565C2">
        <w:rPr>
          <w:iCs/>
        </w:rPr>
        <w:t> </w:t>
      </w:r>
      <w:r w:rsidR="00E86274" w:rsidRPr="00192BCB">
        <w:rPr>
          <w:iCs/>
        </w:rPr>
        <w:t>Cal</w:t>
      </w:r>
      <w:r w:rsidR="006565C2">
        <w:rPr>
          <w:iCs/>
        </w:rPr>
        <w:t> </w:t>
      </w:r>
      <w:r w:rsidR="00E86274" w:rsidRPr="00192BCB">
        <w:rPr>
          <w:iCs/>
        </w:rPr>
        <w:t>State</w:t>
      </w:r>
      <w:r w:rsidR="006565C2">
        <w:rPr>
          <w:iCs/>
        </w:rPr>
        <w:t> </w:t>
      </w:r>
      <w:r w:rsidR="00E86274" w:rsidRPr="00192BCB">
        <w:rPr>
          <w:iCs/>
        </w:rPr>
        <w:t xml:space="preserve">Bar Ct. Rptr. </w:t>
      </w:r>
      <w:r w:rsidR="00A71BB3">
        <w:rPr>
          <w:iCs/>
        </w:rPr>
        <w:t>753,</w:t>
      </w:r>
      <w:r w:rsidR="00E86274">
        <w:rPr>
          <w:iCs/>
        </w:rPr>
        <w:t xml:space="preserve"> </w:t>
      </w:r>
      <w:r w:rsidR="00E86274" w:rsidRPr="00192BCB">
        <w:rPr>
          <w:iCs/>
        </w:rPr>
        <w:t>7</w:t>
      </w:r>
      <w:r w:rsidR="00E86274">
        <w:rPr>
          <w:iCs/>
        </w:rPr>
        <w:t>62 [substantial weight where there was no harm to client, the public</w:t>
      </w:r>
      <w:r w:rsidR="000A0D08">
        <w:rPr>
          <w:iCs/>
        </w:rPr>
        <w:t>,</w:t>
      </w:r>
      <w:r w:rsidR="00E86274">
        <w:rPr>
          <w:iCs/>
        </w:rPr>
        <w:t xml:space="preserve"> or the administration of justice caused by improper use of a CTA].)  </w:t>
      </w:r>
    </w:p>
    <w:p w14:paraId="6FB24969" w14:textId="5AA495C3" w:rsidR="003A62C6" w:rsidRPr="00B46674" w:rsidRDefault="003A62C6" w:rsidP="00FE6B49">
      <w:pPr>
        <w:pStyle w:val="Heading4"/>
      </w:pPr>
      <w:r w:rsidRPr="00B46674">
        <w:t>Extraordinary Good Character (Std.</w:t>
      </w:r>
      <w:r w:rsidR="00CB693F" w:rsidRPr="00B46674">
        <w:t xml:space="preserve"> 1.6(f))</w:t>
      </w:r>
    </w:p>
    <w:p w14:paraId="719780EB" w14:textId="0746321E" w:rsidR="00D7642C" w:rsidRDefault="00DD2BEC" w:rsidP="005E2492">
      <w:pPr>
        <w:ind w:firstLine="720"/>
        <w:rPr>
          <w:iCs/>
        </w:rPr>
      </w:pPr>
      <w:r>
        <w:rPr>
          <w:iCs/>
        </w:rPr>
        <w:t xml:space="preserve">Similarly, substantial weight was </w:t>
      </w:r>
      <w:r w:rsidR="00DA685A">
        <w:rPr>
          <w:iCs/>
        </w:rPr>
        <w:t>appropriately</w:t>
      </w:r>
      <w:r>
        <w:rPr>
          <w:iCs/>
        </w:rPr>
        <w:t xml:space="preserve"> </w:t>
      </w:r>
      <w:r w:rsidR="00A85096">
        <w:rPr>
          <w:iCs/>
        </w:rPr>
        <w:t xml:space="preserve">credited </w:t>
      </w:r>
      <w:r w:rsidR="00DA685A">
        <w:rPr>
          <w:iCs/>
        </w:rPr>
        <w:t>for</w:t>
      </w:r>
      <w:r w:rsidR="00A85096">
        <w:rPr>
          <w:iCs/>
        </w:rPr>
        <w:t xml:space="preserve"> </w:t>
      </w:r>
      <w:r w:rsidR="006D061C">
        <w:rPr>
          <w:iCs/>
        </w:rPr>
        <w:t>Respondent’s</w:t>
      </w:r>
      <w:r w:rsidR="00A85096">
        <w:rPr>
          <w:iCs/>
        </w:rPr>
        <w:t xml:space="preserve"> extraordinary good character</w:t>
      </w:r>
      <w:r w:rsidR="00294FDE">
        <w:rPr>
          <w:iCs/>
        </w:rPr>
        <w:t xml:space="preserve"> where five witnesses </w:t>
      </w:r>
      <w:r w:rsidR="00067E72">
        <w:rPr>
          <w:iCs/>
        </w:rPr>
        <w:t>with varied backgrounds</w:t>
      </w:r>
      <w:r w:rsidR="005F0FF2">
        <w:rPr>
          <w:iCs/>
        </w:rPr>
        <w:t xml:space="preserve">, </w:t>
      </w:r>
      <w:r w:rsidR="00294FDE">
        <w:rPr>
          <w:iCs/>
        </w:rPr>
        <w:t xml:space="preserve">who have known </w:t>
      </w:r>
      <w:r w:rsidR="006D061C">
        <w:rPr>
          <w:iCs/>
        </w:rPr>
        <w:t>him</w:t>
      </w:r>
      <w:r w:rsidR="00294FDE">
        <w:rPr>
          <w:iCs/>
        </w:rPr>
        <w:t xml:space="preserve"> </w:t>
      </w:r>
      <w:r w:rsidR="00327535">
        <w:rPr>
          <w:iCs/>
        </w:rPr>
        <w:t xml:space="preserve">between </w:t>
      </w:r>
      <w:r w:rsidR="00101661">
        <w:rPr>
          <w:iCs/>
        </w:rPr>
        <w:t>8</w:t>
      </w:r>
      <w:r w:rsidR="00327535">
        <w:rPr>
          <w:iCs/>
        </w:rPr>
        <w:t xml:space="preserve"> and</w:t>
      </w:r>
      <w:r w:rsidR="00294FDE">
        <w:rPr>
          <w:iCs/>
        </w:rPr>
        <w:t xml:space="preserve"> 30 years</w:t>
      </w:r>
      <w:r w:rsidR="00D32B42">
        <w:rPr>
          <w:iCs/>
        </w:rPr>
        <w:t>,</w:t>
      </w:r>
      <w:r w:rsidR="00327535">
        <w:rPr>
          <w:iCs/>
        </w:rPr>
        <w:t xml:space="preserve"> testified</w:t>
      </w:r>
      <w:r w:rsidR="000A7FA4">
        <w:rPr>
          <w:iCs/>
        </w:rPr>
        <w:t xml:space="preserve"> </w:t>
      </w:r>
      <w:r w:rsidR="00E14EC0">
        <w:rPr>
          <w:iCs/>
        </w:rPr>
        <w:t>on his behalf</w:t>
      </w:r>
      <w:r w:rsidR="00327535">
        <w:rPr>
          <w:iCs/>
        </w:rPr>
        <w:t xml:space="preserve">.  The individuals </w:t>
      </w:r>
      <w:r w:rsidR="00120B21">
        <w:rPr>
          <w:iCs/>
        </w:rPr>
        <w:t xml:space="preserve">who testified </w:t>
      </w:r>
      <w:r w:rsidR="00541D3D">
        <w:rPr>
          <w:iCs/>
        </w:rPr>
        <w:t>were</w:t>
      </w:r>
      <w:r w:rsidR="00327535">
        <w:rPr>
          <w:iCs/>
        </w:rPr>
        <w:t xml:space="preserve"> </w:t>
      </w:r>
      <w:r w:rsidR="00283E8D">
        <w:rPr>
          <w:iCs/>
        </w:rPr>
        <w:t xml:space="preserve">two </w:t>
      </w:r>
      <w:r w:rsidR="00327535">
        <w:rPr>
          <w:iCs/>
        </w:rPr>
        <w:t xml:space="preserve">former clients, </w:t>
      </w:r>
      <w:r w:rsidR="005F0FF2">
        <w:rPr>
          <w:iCs/>
        </w:rPr>
        <w:t xml:space="preserve">including </w:t>
      </w:r>
      <w:r w:rsidR="005C67E2">
        <w:rPr>
          <w:iCs/>
        </w:rPr>
        <w:t xml:space="preserve">an individual who </w:t>
      </w:r>
      <w:r w:rsidR="006D061C">
        <w:rPr>
          <w:iCs/>
        </w:rPr>
        <w:t>Respondent</w:t>
      </w:r>
      <w:r w:rsidR="005C67E2">
        <w:rPr>
          <w:iCs/>
        </w:rPr>
        <w:t xml:space="preserve"> mentored, </w:t>
      </w:r>
      <w:r w:rsidR="00640AE5">
        <w:rPr>
          <w:iCs/>
        </w:rPr>
        <w:t xml:space="preserve">an attorney, </w:t>
      </w:r>
      <w:r w:rsidR="005F62AE">
        <w:rPr>
          <w:iCs/>
        </w:rPr>
        <w:t>W.H.</w:t>
      </w:r>
      <w:r w:rsidR="00640AE5">
        <w:rPr>
          <w:iCs/>
        </w:rPr>
        <w:t xml:space="preserve">, </w:t>
      </w:r>
      <w:r w:rsidR="005C67E2">
        <w:rPr>
          <w:iCs/>
        </w:rPr>
        <w:t>and</w:t>
      </w:r>
      <w:r w:rsidR="006126C8">
        <w:rPr>
          <w:iCs/>
        </w:rPr>
        <w:t xml:space="preserve"> </w:t>
      </w:r>
      <w:r w:rsidR="005F62AE">
        <w:rPr>
          <w:iCs/>
        </w:rPr>
        <w:t>his accountant</w:t>
      </w:r>
      <w:r w:rsidR="006126C8">
        <w:rPr>
          <w:iCs/>
        </w:rPr>
        <w:t xml:space="preserve">.  </w:t>
      </w:r>
      <w:r w:rsidR="0036453C">
        <w:rPr>
          <w:iCs/>
        </w:rPr>
        <w:t xml:space="preserve">The two former clients testified </w:t>
      </w:r>
      <w:r w:rsidR="00C3210C">
        <w:rPr>
          <w:iCs/>
        </w:rPr>
        <w:t>about</w:t>
      </w:r>
      <w:r w:rsidR="00E74488">
        <w:rPr>
          <w:iCs/>
        </w:rPr>
        <w:t xml:space="preserve"> </w:t>
      </w:r>
      <w:r w:rsidR="006D061C">
        <w:rPr>
          <w:iCs/>
        </w:rPr>
        <w:t>Respondent’s</w:t>
      </w:r>
      <w:r w:rsidR="00E74488">
        <w:rPr>
          <w:iCs/>
        </w:rPr>
        <w:t xml:space="preserve"> </w:t>
      </w:r>
      <w:r w:rsidR="00C3210C">
        <w:rPr>
          <w:iCs/>
        </w:rPr>
        <w:t>trustworthiness</w:t>
      </w:r>
      <w:r w:rsidR="00284CED">
        <w:rPr>
          <w:iCs/>
        </w:rPr>
        <w:t xml:space="preserve">, </w:t>
      </w:r>
      <w:r w:rsidR="00C3210C">
        <w:rPr>
          <w:iCs/>
        </w:rPr>
        <w:t xml:space="preserve">stating </w:t>
      </w:r>
      <w:r w:rsidR="0036453C">
        <w:rPr>
          <w:iCs/>
        </w:rPr>
        <w:t xml:space="preserve">they </w:t>
      </w:r>
      <w:r w:rsidR="00802E5A">
        <w:rPr>
          <w:iCs/>
        </w:rPr>
        <w:t>would hire</w:t>
      </w:r>
      <w:r w:rsidR="00C3210C">
        <w:rPr>
          <w:iCs/>
        </w:rPr>
        <w:t xml:space="preserve"> him</w:t>
      </w:r>
      <w:r w:rsidR="00802E5A">
        <w:rPr>
          <w:iCs/>
        </w:rPr>
        <w:t xml:space="preserve"> again and</w:t>
      </w:r>
      <w:r w:rsidR="00284CED">
        <w:rPr>
          <w:iCs/>
        </w:rPr>
        <w:t xml:space="preserve"> </w:t>
      </w:r>
      <w:r w:rsidR="0036453C">
        <w:rPr>
          <w:iCs/>
        </w:rPr>
        <w:t xml:space="preserve">have </w:t>
      </w:r>
      <w:r w:rsidR="00802E5A">
        <w:rPr>
          <w:iCs/>
        </w:rPr>
        <w:t xml:space="preserve">referred other clients to him. </w:t>
      </w:r>
      <w:r w:rsidR="0082336C">
        <w:rPr>
          <w:iCs/>
        </w:rPr>
        <w:t xml:space="preserve"> </w:t>
      </w:r>
      <w:r w:rsidR="00167169">
        <w:t xml:space="preserve">One of his clients testified that she was so saddened </w:t>
      </w:r>
      <w:r w:rsidR="00167169">
        <w:lastRenderedPageBreak/>
        <w:t xml:space="preserve">and worried by the allegations against </w:t>
      </w:r>
      <w:r w:rsidR="006D061C">
        <w:t>Respondent</w:t>
      </w:r>
      <w:r w:rsidR="00167169">
        <w:t xml:space="preserve"> that she could not sleep and said, “[</w:t>
      </w:r>
      <w:r w:rsidR="006D061C">
        <w:t>Respondent</w:t>
      </w:r>
      <w:r w:rsidR="00167169">
        <w:t xml:space="preserve">] was an honest, a truthful person, especially during the financial crisis.  He really helped me, and I cannot forget everything he did for me.  He did not [take] advantage of me during the financial crisis.”    </w:t>
      </w:r>
    </w:p>
    <w:p w14:paraId="36FC4556" w14:textId="49FCA9C1" w:rsidR="009F124E" w:rsidRDefault="0080447D" w:rsidP="005E2492">
      <w:pPr>
        <w:ind w:firstLine="720"/>
        <w:rPr>
          <w:iCs/>
        </w:rPr>
      </w:pPr>
      <w:r>
        <w:rPr>
          <w:iCs/>
        </w:rPr>
        <w:t xml:space="preserve">The attorney, </w:t>
      </w:r>
      <w:r w:rsidR="000C6BE5">
        <w:rPr>
          <w:iCs/>
        </w:rPr>
        <w:t>D.W.</w:t>
      </w:r>
      <w:r>
        <w:rPr>
          <w:iCs/>
        </w:rPr>
        <w:t xml:space="preserve">, has had a </w:t>
      </w:r>
      <w:r w:rsidR="000003FA">
        <w:rPr>
          <w:iCs/>
        </w:rPr>
        <w:t xml:space="preserve">professional relationship and personal friendship with </w:t>
      </w:r>
      <w:r w:rsidR="006D061C">
        <w:rPr>
          <w:iCs/>
        </w:rPr>
        <w:t>Respondent</w:t>
      </w:r>
      <w:r w:rsidR="000003FA">
        <w:rPr>
          <w:iCs/>
        </w:rPr>
        <w:t xml:space="preserve"> </w:t>
      </w:r>
      <w:r w:rsidR="000C6BE5">
        <w:rPr>
          <w:iCs/>
        </w:rPr>
        <w:t xml:space="preserve">for </w:t>
      </w:r>
      <w:r w:rsidR="000003FA">
        <w:rPr>
          <w:iCs/>
        </w:rPr>
        <w:t>over 30 years</w:t>
      </w:r>
      <w:r w:rsidR="008C060B">
        <w:rPr>
          <w:iCs/>
        </w:rPr>
        <w:t xml:space="preserve">. </w:t>
      </w:r>
      <w:r w:rsidR="00E33D13">
        <w:rPr>
          <w:iCs/>
        </w:rPr>
        <w:t xml:space="preserve"> </w:t>
      </w:r>
      <w:r w:rsidR="008C060B">
        <w:rPr>
          <w:iCs/>
        </w:rPr>
        <w:t xml:space="preserve">She </w:t>
      </w:r>
      <w:r w:rsidR="000B3D3D">
        <w:rPr>
          <w:iCs/>
        </w:rPr>
        <w:t xml:space="preserve">has referred clients to </w:t>
      </w:r>
      <w:r w:rsidR="006D061C">
        <w:rPr>
          <w:iCs/>
        </w:rPr>
        <w:t>him</w:t>
      </w:r>
      <w:r w:rsidR="008C060B">
        <w:rPr>
          <w:iCs/>
        </w:rPr>
        <w:t xml:space="preserve"> without incident, and she </w:t>
      </w:r>
      <w:r w:rsidR="00E33D13">
        <w:rPr>
          <w:iCs/>
        </w:rPr>
        <w:t>opined</w:t>
      </w:r>
      <w:r w:rsidR="00C66624">
        <w:rPr>
          <w:iCs/>
        </w:rPr>
        <w:t xml:space="preserve"> in a declaration</w:t>
      </w:r>
      <w:r w:rsidR="00E33D13">
        <w:rPr>
          <w:iCs/>
        </w:rPr>
        <w:t xml:space="preserve"> that </w:t>
      </w:r>
      <w:r w:rsidR="006D061C">
        <w:rPr>
          <w:iCs/>
        </w:rPr>
        <w:t>he</w:t>
      </w:r>
      <w:r w:rsidR="00E33D13">
        <w:rPr>
          <w:iCs/>
        </w:rPr>
        <w:t xml:space="preserve"> is a “person of high moral character who will continue to be an asset to the legal </w:t>
      </w:r>
      <w:r w:rsidR="004B3B8B">
        <w:rPr>
          <w:iCs/>
        </w:rPr>
        <w:t>community</w:t>
      </w:r>
      <w:r w:rsidR="008E7F13">
        <w:rPr>
          <w:iCs/>
        </w:rPr>
        <w:t>[</w:t>
      </w:r>
      <w:r w:rsidR="004B3B8B">
        <w:rPr>
          <w:iCs/>
        </w:rPr>
        <w:t>.</w:t>
      </w:r>
      <w:r w:rsidR="008E7F13">
        <w:rPr>
          <w:iCs/>
        </w:rPr>
        <w:t>]</w:t>
      </w:r>
      <w:r w:rsidR="004B3B8B">
        <w:rPr>
          <w:iCs/>
        </w:rPr>
        <w:t>”</w:t>
      </w:r>
      <w:r w:rsidR="00876442">
        <w:rPr>
          <w:iCs/>
        </w:rPr>
        <w:t xml:space="preserve">  </w:t>
      </w:r>
      <w:r w:rsidR="0017351A">
        <w:t xml:space="preserve">We </w:t>
      </w:r>
      <w:r w:rsidR="00445832">
        <w:t>confer</w:t>
      </w:r>
      <w:r w:rsidR="0017351A">
        <w:t xml:space="preserve"> </w:t>
      </w:r>
      <w:r w:rsidR="00334382">
        <w:t>great</w:t>
      </w:r>
      <w:r w:rsidR="0017351A">
        <w:t xml:space="preserve"> weight to </w:t>
      </w:r>
      <w:r w:rsidR="000C6BE5">
        <w:t>D.W.</w:t>
      </w:r>
      <w:r w:rsidR="0017351A">
        <w:t>’s declaration and testimony</w:t>
      </w:r>
      <w:r w:rsidR="00334382">
        <w:t>,</w:t>
      </w:r>
      <w:r w:rsidR="0017351A">
        <w:t xml:space="preserve"> as an attorney is presumed to “possess a keen sense of responsibility for the integrity of the legal profession.  [Citations.]”  (</w:t>
      </w:r>
      <w:r w:rsidR="0017351A">
        <w:rPr>
          <w:i/>
        </w:rPr>
        <w:t xml:space="preserve">Pacheco v. State </w:t>
      </w:r>
      <w:r w:rsidR="0017351A" w:rsidRPr="00F91086">
        <w:rPr>
          <w:i/>
          <w:iCs/>
        </w:rPr>
        <w:t>Bar</w:t>
      </w:r>
      <w:r w:rsidR="0017351A">
        <w:t xml:space="preserve"> (1987) 43 Cal.3d 1041, 1053.) </w:t>
      </w:r>
      <w:r w:rsidR="00401375">
        <w:rPr>
          <w:iCs/>
        </w:rPr>
        <w:t xml:space="preserve"> </w:t>
      </w:r>
    </w:p>
    <w:p w14:paraId="6C5CA327" w14:textId="20D55999" w:rsidR="00C1140F" w:rsidRDefault="007902E7" w:rsidP="005E2492">
      <w:pPr>
        <w:ind w:firstLine="720"/>
        <w:rPr>
          <w:iCs/>
        </w:rPr>
      </w:pPr>
      <w:r>
        <w:rPr>
          <w:iCs/>
        </w:rPr>
        <w:t xml:space="preserve">Given the nature of </w:t>
      </w:r>
      <w:r w:rsidR="006D061C">
        <w:rPr>
          <w:iCs/>
        </w:rPr>
        <w:t>Respondent’s</w:t>
      </w:r>
      <w:r>
        <w:rPr>
          <w:iCs/>
        </w:rPr>
        <w:t xml:space="preserve"> commingling violation, we </w:t>
      </w:r>
      <w:r w:rsidR="008E2BA3">
        <w:rPr>
          <w:iCs/>
        </w:rPr>
        <w:t xml:space="preserve">also </w:t>
      </w:r>
      <w:r>
        <w:rPr>
          <w:iCs/>
        </w:rPr>
        <w:t xml:space="preserve">give </w:t>
      </w:r>
      <w:r w:rsidR="00C66624">
        <w:rPr>
          <w:iCs/>
        </w:rPr>
        <w:t xml:space="preserve">significant consideration to </w:t>
      </w:r>
      <w:r w:rsidR="00AB7465">
        <w:rPr>
          <w:iCs/>
        </w:rPr>
        <w:t xml:space="preserve">the testimony of </w:t>
      </w:r>
      <w:r w:rsidR="0063761C">
        <w:rPr>
          <w:iCs/>
        </w:rPr>
        <w:t>the accountant</w:t>
      </w:r>
      <w:r w:rsidR="00D42523">
        <w:rPr>
          <w:iCs/>
        </w:rPr>
        <w:t xml:space="preserve">, </w:t>
      </w:r>
      <w:r w:rsidR="00C74351">
        <w:rPr>
          <w:iCs/>
        </w:rPr>
        <w:t xml:space="preserve">who worked for certified public accountants and who we infer was </w:t>
      </w:r>
      <w:r w:rsidR="000D39BF">
        <w:rPr>
          <w:iCs/>
        </w:rPr>
        <w:t>subject to professional ethical standards</w:t>
      </w:r>
      <w:r w:rsidR="0075342D">
        <w:rPr>
          <w:iCs/>
        </w:rPr>
        <w:t xml:space="preserve">.  She </w:t>
      </w:r>
      <w:r w:rsidR="000D39BF">
        <w:rPr>
          <w:iCs/>
        </w:rPr>
        <w:t>testified about</w:t>
      </w:r>
      <w:r w:rsidR="006802CC">
        <w:rPr>
          <w:iCs/>
        </w:rPr>
        <w:t xml:space="preserve"> </w:t>
      </w:r>
      <w:r w:rsidR="006D061C">
        <w:rPr>
          <w:iCs/>
        </w:rPr>
        <w:t>Respondent’s</w:t>
      </w:r>
      <w:r w:rsidR="006802CC">
        <w:rPr>
          <w:iCs/>
        </w:rPr>
        <w:t xml:space="preserve"> honesty and his </w:t>
      </w:r>
      <w:r w:rsidR="004978C7">
        <w:rPr>
          <w:iCs/>
        </w:rPr>
        <w:t xml:space="preserve">now close attention to accounting </w:t>
      </w:r>
      <w:r w:rsidR="00F86D6B">
        <w:rPr>
          <w:iCs/>
        </w:rPr>
        <w:t>detail</w:t>
      </w:r>
      <w:r w:rsidR="004978C7">
        <w:rPr>
          <w:iCs/>
        </w:rPr>
        <w:t>s</w:t>
      </w:r>
      <w:r w:rsidR="009A794B">
        <w:rPr>
          <w:iCs/>
        </w:rPr>
        <w:t xml:space="preserve">, as well as </w:t>
      </w:r>
      <w:r w:rsidR="006D061C">
        <w:rPr>
          <w:iCs/>
        </w:rPr>
        <w:t>his</w:t>
      </w:r>
      <w:r w:rsidR="009A794B">
        <w:rPr>
          <w:iCs/>
        </w:rPr>
        <w:t xml:space="preserve"> dedication</w:t>
      </w:r>
      <w:r w:rsidR="000655FE">
        <w:rPr>
          <w:iCs/>
        </w:rPr>
        <w:t xml:space="preserve"> and generosity</w:t>
      </w:r>
      <w:r w:rsidR="009A794B">
        <w:rPr>
          <w:iCs/>
        </w:rPr>
        <w:t xml:space="preserve"> to his clients by </w:t>
      </w:r>
      <w:r w:rsidR="000655FE">
        <w:rPr>
          <w:iCs/>
        </w:rPr>
        <w:t>discounting his fees even as his law practice struggled</w:t>
      </w:r>
      <w:r w:rsidR="00095CCE">
        <w:rPr>
          <w:iCs/>
        </w:rPr>
        <w:t xml:space="preserve">. </w:t>
      </w:r>
      <w:r w:rsidR="00921F29">
        <w:rPr>
          <w:iCs/>
        </w:rPr>
        <w:t xml:space="preserve"> </w:t>
      </w:r>
      <w:r w:rsidR="00095CCE">
        <w:rPr>
          <w:iCs/>
        </w:rPr>
        <w:t xml:space="preserve">Similarly, </w:t>
      </w:r>
      <w:r w:rsidR="00A96B95">
        <w:rPr>
          <w:iCs/>
        </w:rPr>
        <w:t xml:space="preserve">W.H.’s </w:t>
      </w:r>
      <w:r w:rsidR="00921F29">
        <w:rPr>
          <w:iCs/>
        </w:rPr>
        <w:t xml:space="preserve">testimony </w:t>
      </w:r>
      <w:r w:rsidR="00747F04">
        <w:rPr>
          <w:iCs/>
        </w:rPr>
        <w:t xml:space="preserve">regarding </w:t>
      </w:r>
      <w:r w:rsidR="006D061C">
        <w:rPr>
          <w:iCs/>
        </w:rPr>
        <w:t>Respondent’s</w:t>
      </w:r>
      <w:r w:rsidR="00747F04">
        <w:rPr>
          <w:iCs/>
        </w:rPr>
        <w:t xml:space="preserve"> candor and honesty </w:t>
      </w:r>
      <w:r w:rsidR="004F4013">
        <w:rPr>
          <w:iCs/>
        </w:rPr>
        <w:t>about</w:t>
      </w:r>
      <w:r w:rsidR="00747F04">
        <w:rPr>
          <w:iCs/>
        </w:rPr>
        <w:t xml:space="preserve"> finances</w:t>
      </w:r>
      <w:r w:rsidR="008E2BA3">
        <w:rPr>
          <w:iCs/>
        </w:rPr>
        <w:t xml:space="preserve">, which included </w:t>
      </w:r>
      <w:r w:rsidR="006D061C">
        <w:rPr>
          <w:iCs/>
        </w:rPr>
        <w:t>Respondent</w:t>
      </w:r>
      <w:r w:rsidR="008E2BA3">
        <w:rPr>
          <w:iCs/>
        </w:rPr>
        <w:t xml:space="preserve"> insisting he repay </w:t>
      </w:r>
      <w:r w:rsidR="00A96B95">
        <w:rPr>
          <w:iCs/>
        </w:rPr>
        <w:t xml:space="preserve">W.H. </w:t>
      </w:r>
      <w:r w:rsidR="008E2BA3">
        <w:rPr>
          <w:iCs/>
        </w:rPr>
        <w:t xml:space="preserve">a loan that </w:t>
      </w:r>
      <w:r w:rsidR="00E911AF">
        <w:rPr>
          <w:iCs/>
        </w:rPr>
        <w:t xml:space="preserve">W.H. </w:t>
      </w:r>
      <w:r w:rsidR="008E2BA3">
        <w:rPr>
          <w:iCs/>
        </w:rPr>
        <w:t>did not even recall making</w:t>
      </w:r>
      <w:r w:rsidR="00534718">
        <w:rPr>
          <w:iCs/>
        </w:rPr>
        <w:t xml:space="preserve">, warrants greater </w:t>
      </w:r>
      <w:r w:rsidR="00165931">
        <w:rPr>
          <w:iCs/>
        </w:rPr>
        <w:t>attention</w:t>
      </w:r>
      <w:r w:rsidR="00420A52">
        <w:rPr>
          <w:iCs/>
        </w:rPr>
        <w:t xml:space="preserve"> due to his considerable familiarity with </w:t>
      </w:r>
      <w:r w:rsidR="006D061C">
        <w:rPr>
          <w:iCs/>
        </w:rPr>
        <w:t>Respondent’s</w:t>
      </w:r>
      <w:r w:rsidR="00CA6DA6">
        <w:rPr>
          <w:iCs/>
        </w:rPr>
        <w:t xml:space="preserve"> demonstrated </w:t>
      </w:r>
      <w:r w:rsidR="00187384">
        <w:rPr>
          <w:iCs/>
        </w:rPr>
        <w:t xml:space="preserve">ethical </w:t>
      </w:r>
      <w:r w:rsidR="00CA6DA6">
        <w:rPr>
          <w:iCs/>
        </w:rPr>
        <w:t xml:space="preserve">behavior </w:t>
      </w:r>
      <w:r w:rsidR="00732E2A">
        <w:rPr>
          <w:iCs/>
        </w:rPr>
        <w:t>in financial matters</w:t>
      </w:r>
      <w:r w:rsidR="008E2BA3">
        <w:rPr>
          <w:iCs/>
        </w:rPr>
        <w:t>.</w:t>
      </w:r>
      <w:r w:rsidR="005E2492">
        <w:rPr>
          <w:iCs/>
        </w:rPr>
        <w:t xml:space="preserve">  </w:t>
      </w:r>
    </w:p>
    <w:p w14:paraId="1659FDAA" w14:textId="77777777" w:rsidR="002F4C74" w:rsidRDefault="00167169" w:rsidP="005E2492">
      <w:pPr>
        <w:ind w:firstLine="720"/>
        <w:rPr>
          <w:iCs/>
        </w:rPr>
      </w:pPr>
      <w:r>
        <w:t xml:space="preserve">None of the witnesses’ opinions about </w:t>
      </w:r>
      <w:r w:rsidR="006D061C">
        <w:t>Respondent</w:t>
      </w:r>
      <w:r>
        <w:t xml:space="preserve"> changed notwithstanding the </w:t>
      </w:r>
      <w:r w:rsidR="00447ADF">
        <w:t>charges</w:t>
      </w:r>
      <w:r>
        <w:t xml:space="preserve">, and they all spoke highly </w:t>
      </w:r>
      <w:r w:rsidR="009F124E">
        <w:t>of</w:t>
      </w:r>
      <w:r>
        <w:t xml:space="preserve"> </w:t>
      </w:r>
      <w:r w:rsidR="006D061C">
        <w:t>his</w:t>
      </w:r>
      <w:r>
        <w:t xml:space="preserve"> honesty.  </w:t>
      </w:r>
      <w:r w:rsidR="00CC5E0A">
        <w:rPr>
          <w:iCs/>
        </w:rPr>
        <w:t>We agree with the hearing judge’s finding that</w:t>
      </w:r>
      <w:r w:rsidR="00201D33">
        <w:rPr>
          <w:iCs/>
        </w:rPr>
        <w:t>,</w:t>
      </w:r>
      <w:r w:rsidR="00CC5E0A">
        <w:rPr>
          <w:iCs/>
        </w:rPr>
        <w:t xml:space="preserve"> while the number of witnesses </w:t>
      </w:r>
      <w:r w:rsidR="00F2265B">
        <w:rPr>
          <w:iCs/>
        </w:rPr>
        <w:t xml:space="preserve">presented </w:t>
      </w:r>
      <w:r w:rsidR="00CC5E0A">
        <w:rPr>
          <w:iCs/>
        </w:rPr>
        <w:t>was limited</w:t>
      </w:r>
      <w:r w:rsidR="00F97151">
        <w:rPr>
          <w:iCs/>
        </w:rPr>
        <w:t xml:space="preserve">, </w:t>
      </w:r>
      <w:r w:rsidR="008628F0">
        <w:rPr>
          <w:iCs/>
        </w:rPr>
        <w:t xml:space="preserve">all had </w:t>
      </w:r>
      <w:r w:rsidR="00BD0C49">
        <w:rPr>
          <w:iCs/>
        </w:rPr>
        <w:t xml:space="preserve">a </w:t>
      </w:r>
      <w:r w:rsidR="008628F0">
        <w:rPr>
          <w:iCs/>
        </w:rPr>
        <w:t xml:space="preserve">longstanding </w:t>
      </w:r>
      <w:r w:rsidR="00E165BD">
        <w:rPr>
          <w:iCs/>
        </w:rPr>
        <w:t>knowledge</w:t>
      </w:r>
      <w:r w:rsidR="00E802BE">
        <w:rPr>
          <w:iCs/>
        </w:rPr>
        <w:t xml:space="preserve"> </w:t>
      </w:r>
      <w:r w:rsidR="00F2265B">
        <w:rPr>
          <w:iCs/>
        </w:rPr>
        <w:t>o</w:t>
      </w:r>
      <w:r w:rsidR="00E802BE">
        <w:rPr>
          <w:iCs/>
        </w:rPr>
        <w:t xml:space="preserve">f </w:t>
      </w:r>
      <w:r w:rsidR="006D061C">
        <w:rPr>
          <w:iCs/>
        </w:rPr>
        <w:t>Respondent’s</w:t>
      </w:r>
      <w:r w:rsidR="00E802BE">
        <w:rPr>
          <w:iCs/>
        </w:rPr>
        <w:t xml:space="preserve"> work habits and professional skills </w:t>
      </w:r>
      <w:r w:rsidR="00C177DB">
        <w:rPr>
          <w:iCs/>
        </w:rPr>
        <w:t>justif</w:t>
      </w:r>
      <w:r w:rsidR="00B633C8">
        <w:rPr>
          <w:iCs/>
        </w:rPr>
        <w:t>ying substantial weight for</w:t>
      </w:r>
      <w:r w:rsidR="00F2265B">
        <w:rPr>
          <w:iCs/>
        </w:rPr>
        <w:t xml:space="preserve"> his extraordinary good character.  </w:t>
      </w:r>
      <w:r w:rsidR="00B633C8">
        <w:rPr>
          <w:iCs/>
        </w:rPr>
        <w:t>(</w:t>
      </w:r>
      <w:r w:rsidR="00B633C8" w:rsidRPr="00FE6B49">
        <w:rPr>
          <w:i/>
        </w:rPr>
        <w:t>In the Matter of Davis</w:t>
      </w:r>
      <w:r w:rsidR="00B633C8">
        <w:rPr>
          <w:iCs/>
        </w:rPr>
        <w:t xml:space="preserve"> (Review Dept. 2003) </w:t>
      </w:r>
    </w:p>
    <w:p w14:paraId="16BF1CFF" w14:textId="6388E8DB" w:rsidR="00CC5E0A" w:rsidRDefault="00B633C8" w:rsidP="002F4C74">
      <w:pPr>
        <w:rPr>
          <w:iCs/>
        </w:rPr>
      </w:pPr>
      <w:r>
        <w:rPr>
          <w:iCs/>
        </w:rPr>
        <w:lastRenderedPageBreak/>
        <w:t xml:space="preserve">4 Cal. State Bar Ct. Rptr. </w:t>
      </w:r>
      <w:r w:rsidR="00CE60C3">
        <w:rPr>
          <w:iCs/>
        </w:rPr>
        <w:t xml:space="preserve">576, 591-592 [significant weight given to testimony from three witnesses who had broad knowledge of attorney’s good </w:t>
      </w:r>
      <w:r w:rsidR="0079536E">
        <w:rPr>
          <w:iCs/>
        </w:rPr>
        <w:t xml:space="preserve">character, </w:t>
      </w:r>
      <w:r w:rsidR="00CE60C3">
        <w:rPr>
          <w:iCs/>
        </w:rPr>
        <w:t>work</w:t>
      </w:r>
      <w:r w:rsidR="0079536E">
        <w:rPr>
          <w:iCs/>
        </w:rPr>
        <w:t xml:space="preserve"> habits, and professional skills].)</w:t>
      </w:r>
    </w:p>
    <w:p w14:paraId="3321CAF3" w14:textId="65CBD24E" w:rsidR="00793DF9" w:rsidRPr="00B46674" w:rsidRDefault="00FC088B" w:rsidP="00EA77B0">
      <w:pPr>
        <w:pStyle w:val="Heading4"/>
        <w:rPr>
          <w:rFonts w:eastAsia="Calibri"/>
        </w:rPr>
      </w:pPr>
      <w:r w:rsidRPr="00B46674">
        <w:rPr>
          <w:rFonts w:eastAsia="Calibri"/>
        </w:rPr>
        <w:t xml:space="preserve">Extreme Emotional </w:t>
      </w:r>
      <w:r w:rsidR="002E5CDD" w:rsidRPr="00B46674">
        <w:rPr>
          <w:rFonts w:eastAsia="Calibri"/>
        </w:rPr>
        <w:t xml:space="preserve">and Personal </w:t>
      </w:r>
      <w:r w:rsidRPr="00B46674">
        <w:rPr>
          <w:rFonts w:eastAsia="Calibri"/>
        </w:rPr>
        <w:t xml:space="preserve">Difficulties (Std. </w:t>
      </w:r>
      <w:r w:rsidR="00666976" w:rsidRPr="00B46674">
        <w:rPr>
          <w:rFonts w:eastAsia="Calibri"/>
        </w:rPr>
        <w:t>1.6(</w:t>
      </w:r>
      <w:r w:rsidR="00A25B06" w:rsidRPr="00B46674">
        <w:rPr>
          <w:rFonts w:eastAsia="Calibri"/>
        </w:rPr>
        <w:t>d</w:t>
      </w:r>
      <w:r w:rsidR="00666976" w:rsidRPr="00B46674">
        <w:rPr>
          <w:rFonts w:eastAsia="Calibri"/>
        </w:rPr>
        <w:t>))</w:t>
      </w:r>
    </w:p>
    <w:p w14:paraId="0F3ECB1C" w14:textId="2A167DEA" w:rsidR="00E81686" w:rsidRDefault="008B4314" w:rsidP="00EA77B0">
      <w:pPr>
        <w:ind w:firstLine="720"/>
      </w:pPr>
      <w:r>
        <w:t>T</w:t>
      </w:r>
      <w:r w:rsidR="006223C8">
        <w:t xml:space="preserve">o receive mitigation for extreme emotional difficulties, </w:t>
      </w:r>
      <w:r w:rsidR="009239B3">
        <w:t>s</w:t>
      </w:r>
      <w:r w:rsidR="00F93E4D">
        <w:t>tandard 1.6(d)</w:t>
      </w:r>
      <w:r w:rsidR="004070CA">
        <w:t xml:space="preserve"> requires that </w:t>
      </w:r>
      <w:r w:rsidR="00C603D7">
        <w:t>Respondent</w:t>
      </w:r>
      <w:r w:rsidR="004070CA">
        <w:t xml:space="preserve"> </w:t>
      </w:r>
      <w:r w:rsidR="00356F75">
        <w:t>show</w:t>
      </w:r>
      <w:r w:rsidR="004070CA">
        <w:t xml:space="preserve"> he</w:t>
      </w:r>
      <w:r w:rsidR="006223C8">
        <w:t xml:space="preserve"> suffered from them at the time of </w:t>
      </w:r>
      <w:r w:rsidR="00EA77B0">
        <w:t xml:space="preserve">his </w:t>
      </w:r>
      <w:r w:rsidR="006223C8">
        <w:t xml:space="preserve">misconduct, </w:t>
      </w:r>
      <w:r w:rsidR="004070CA">
        <w:t>they were</w:t>
      </w:r>
      <w:r w:rsidR="006223C8">
        <w:t xml:space="preserve"> directly responsible for </w:t>
      </w:r>
      <w:r w:rsidR="004C0158">
        <w:t xml:space="preserve">his </w:t>
      </w:r>
      <w:r w:rsidR="006223C8">
        <w:t>misconduct</w:t>
      </w:r>
      <w:r w:rsidR="004070CA">
        <w:t xml:space="preserve"> as</w:t>
      </w:r>
      <w:r w:rsidR="00BA2BFD">
        <w:t xml:space="preserve"> established by expert testimony</w:t>
      </w:r>
      <w:r w:rsidR="006223C8">
        <w:t xml:space="preserve">, and they no longer pose a risk that </w:t>
      </w:r>
      <w:r w:rsidR="004C0158">
        <w:t>he</w:t>
      </w:r>
      <w:r w:rsidR="006223C8">
        <w:t xml:space="preserve"> will commit future misconduct.  (</w:t>
      </w:r>
      <w:r w:rsidR="006223C8" w:rsidRPr="0031655A">
        <w:rPr>
          <w:i/>
          <w:iCs/>
        </w:rPr>
        <w:t>In the Matter of Amponsah</w:t>
      </w:r>
      <w:r w:rsidR="006223C8">
        <w:t xml:space="preserve"> (Review Dept. 2019)</w:t>
      </w:r>
    </w:p>
    <w:p w14:paraId="0CF488E7" w14:textId="7702BAC0" w:rsidR="006223C8" w:rsidRDefault="006223C8" w:rsidP="00E81686">
      <w:r>
        <w:t>5 Cal. State Bar Ct. Rptr. 646, 654.)</w:t>
      </w:r>
      <w:r w:rsidR="00E10A1F">
        <w:t xml:space="preserve">  However, we have held that expert testimony</w:t>
      </w:r>
      <w:r w:rsidR="00356F75">
        <w:t xml:space="preserve"> is not always required</w:t>
      </w:r>
      <w:r w:rsidR="00F8742B">
        <w:t xml:space="preserve"> to show that </w:t>
      </w:r>
      <w:r w:rsidR="00FC10CE">
        <w:t xml:space="preserve">these </w:t>
      </w:r>
      <w:r w:rsidR="00C50B5C">
        <w:t>challenges</w:t>
      </w:r>
      <w:r w:rsidR="00FC10CE">
        <w:t xml:space="preserve"> were directly responsible for the attorney’s misconduct.  (</w:t>
      </w:r>
      <w:r w:rsidR="00FC10CE" w:rsidRPr="00EA77B0">
        <w:rPr>
          <w:i/>
          <w:iCs/>
        </w:rPr>
        <w:t>In the Matter of Shkolnikov</w:t>
      </w:r>
      <w:r w:rsidR="00FC10CE">
        <w:t xml:space="preserve"> (Review Dept</w:t>
      </w:r>
      <w:r w:rsidR="00BA0799">
        <w:t xml:space="preserve">. 2021) 5 Cal. State Bar Ct. Rptr. 852, 865-866; </w:t>
      </w:r>
      <w:r w:rsidR="002217C7" w:rsidRPr="00EA77B0">
        <w:rPr>
          <w:i/>
          <w:iCs/>
        </w:rPr>
        <w:t>In the Matter of Mitchell</w:t>
      </w:r>
      <w:r w:rsidR="002217C7">
        <w:t xml:space="preserve"> (Review Dept. 1991) 1 Cal. State Bar Ct. Rptr. 332, 341</w:t>
      </w:r>
      <w:r w:rsidR="00D224F3">
        <w:t>.)</w:t>
      </w:r>
    </w:p>
    <w:p w14:paraId="072FD2D1" w14:textId="482EA043" w:rsidR="00836206" w:rsidRDefault="00F10EA8" w:rsidP="00683B42">
      <w:pPr>
        <w:ind w:firstLine="720"/>
        <w:rPr>
          <w:rFonts w:eastAsia="Times New Roman" w:cstheme="majorBidi"/>
          <w:b/>
          <w:iCs/>
          <w:szCs w:val="24"/>
        </w:rPr>
      </w:pPr>
      <w:r>
        <w:t xml:space="preserve">OCTC argues that </w:t>
      </w:r>
      <w:r w:rsidR="00C603D7">
        <w:t>Respondent</w:t>
      </w:r>
      <w:r>
        <w:t xml:space="preserve"> did not </w:t>
      </w:r>
      <w:r w:rsidR="00395B11">
        <w:t>establish that his</w:t>
      </w:r>
      <w:r w:rsidR="006223C8">
        <w:t xml:space="preserve"> stressful life events</w:t>
      </w:r>
      <w:r w:rsidR="00395B11">
        <w:t>―the COVID-19 pandemic</w:t>
      </w:r>
      <w:r w:rsidR="00A30F98">
        <w:t xml:space="preserve">, </w:t>
      </w:r>
      <w:r w:rsidR="005A12F9">
        <w:t xml:space="preserve">R.P.’s </w:t>
      </w:r>
      <w:r w:rsidR="00A30F98">
        <w:t xml:space="preserve">health </w:t>
      </w:r>
      <w:r w:rsidR="0070021D">
        <w:t>issue</w:t>
      </w:r>
      <w:r w:rsidR="00A30F98">
        <w:t xml:space="preserve">s and absence, </w:t>
      </w:r>
      <w:r w:rsidR="006223C8">
        <w:t xml:space="preserve">his father’s death, his mother’s stroke, </w:t>
      </w:r>
      <w:r w:rsidR="00A65A31">
        <w:t xml:space="preserve">and his own hospitalization―were directly responsible for </w:t>
      </w:r>
      <w:r w:rsidR="006223C8">
        <w:t>his misconduct</w:t>
      </w:r>
      <w:r w:rsidR="00F21DCD">
        <w:t xml:space="preserve"> because </w:t>
      </w:r>
      <w:r w:rsidR="00883EAA">
        <w:t>his misconduct was caused by</w:t>
      </w:r>
      <w:r w:rsidR="00F21DCD">
        <w:t xml:space="preserve"> h</w:t>
      </w:r>
      <w:r w:rsidR="00883EAA">
        <w:t>i</w:t>
      </w:r>
      <w:r w:rsidR="00F21DCD">
        <w:t>s unaware</w:t>
      </w:r>
      <w:r w:rsidR="00883EAA">
        <w:t>ness</w:t>
      </w:r>
      <w:r w:rsidR="00F21DCD">
        <w:t xml:space="preserve"> of the rule</w:t>
      </w:r>
      <w:r w:rsidR="006223C8">
        <w:t>.</w:t>
      </w:r>
      <w:r w:rsidR="00562440">
        <w:t xml:space="preserve">  </w:t>
      </w:r>
      <w:r w:rsidR="00322DF9">
        <w:t>W</w:t>
      </w:r>
      <w:r w:rsidR="003B59EC">
        <w:t>hile</w:t>
      </w:r>
      <w:r w:rsidR="00322DF9">
        <w:t xml:space="preserve"> </w:t>
      </w:r>
      <w:r w:rsidR="00CA762D">
        <w:t xml:space="preserve">the </w:t>
      </w:r>
      <w:r w:rsidR="00C50A0E">
        <w:t xml:space="preserve">health issues </w:t>
      </w:r>
      <w:r w:rsidR="00CA762D">
        <w:t xml:space="preserve">of </w:t>
      </w:r>
      <w:r w:rsidR="00C603D7">
        <w:t>Respondent</w:t>
      </w:r>
      <w:r w:rsidR="00CA762D">
        <w:t xml:space="preserve"> and his mother</w:t>
      </w:r>
      <w:r w:rsidR="006022CD">
        <w:t>, as well as</w:t>
      </w:r>
      <w:r w:rsidR="00C50A0E">
        <w:t xml:space="preserve"> his father’s death</w:t>
      </w:r>
      <w:r w:rsidR="006022CD">
        <w:t>,</w:t>
      </w:r>
      <w:r w:rsidR="00C50A0E">
        <w:t xml:space="preserve"> are </w:t>
      </w:r>
      <w:r w:rsidR="006022CD">
        <w:t xml:space="preserve">naturally </w:t>
      </w:r>
      <w:r w:rsidR="003B59EC">
        <w:t xml:space="preserve">extremely stressful </w:t>
      </w:r>
      <w:r w:rsidR="009B3AFF">
        <w:t>circumstances</w:t>
      </w:r>
      <w:r w:rsidR="003B59EC">
        <w:t>,</w:t>
      </w:r>
      <w:r w:rsidR="009B3AFF">
        <w:t xml:space="preserve"> we agree with OCTC that </w:t>
      </w:r>
      <w:r w:rsidR="009A7C17">
        <w:t>he did not prove they were responsible for his misconduct</w:t>
      </w:r>
      <w:r w:rsidR="00605B8C">
        <w:t xml:space="preserve">. </w:t>
      </w:r>
      <w:r w:rsidR="003B59EC">
        <w:t xml:space="preserve"> </w:t>
      </w:r>
      <w:r w:rsidR="00605B8C">
        <w:t xml:space="preserve">But we find the other </w:t>
      </w:r>
      <w:r w:rsidR="00347FB3">
        <w:t xml:space="preserve">personal </w:t>
      </w:r>
      <w:r w:rsidR="00D81C24">
        <w:t xml:space="preserve">challenges were responsible, in part, for his </w:t>
      </w:r>
      <w:r w:rsidR="006154D3">
        <w:t>misconduct</w:t>
      </w:r>
      <w:r w:rsidR="00D81C24">
        <w:t>.  T</w:t>
      </w:r>
      <w:r w:rsidR="00FD1A02">
        <w:t xml:space="preserve">he only reason </w:t>
      </w:r>
      <w:r w:rsidR="00C603D7">
        <w:t>Respondent</w:t>
      </w:r>
      <w:r w:rsidR="00FD1A02">
        <w:t xml:space="preserve"> was </w:t>
      </w:r>
      <w:r w:rsidR="00CD652E">
        <w:t>unexpectedl</w:t>
      </w:r>
      <w:r w:rsidR="00FD1A02">
        <w:t xml:space="preserve">y </w:t>
      </w:r>
      <w:r w:rsidR="00F77079">
        <w:t>placed in the position of having to</w:t>
      </w:r>
      <w:r w:rsidR="00FD1A02">
        <w:t xml:space="preserve"> writ</w:t>
      </w:r>
      <w:r w:rsidR="00F77079">
        <w:t>e</w:t>
      </w:r>
      <w:r w:rsidR="00FD1A02">
        <w:t xml:space="preserve"> checks</w:t>
      </w:r>
      <w:r w:rsidR="00F77079">
        <w:t xml:space="preserve"> for expenses</w:t>
      </w:r>
      <w:r w:rsidR="00742BF8">
        <w:t xml:space="preserve"> and did so</w:t>
      </w:r>
      <w:r w:rsidR="00774DD6">
        <w:t xml:space="preserve"> is because of </w:t>
      </w:r>
      <w:r w:rsidR="00A5023E">
        <w:t xml:space="preserve">an unprecedented </w:t>
      </w:r>
      <w:r w:rsidR="00774DD6">
        <w:t>pandemic</w:t>
      </w:r>
      <w:r w:rsidR="008F376E">
        <w:t xml:space="preserve"> and</w:t>
      </w:r>
      <w:r w:rsidR="00D740AE">
        <w:t xml:space="preserve"> the </w:t>
      </w:r>
      <w:r w:rsidR="00A5023E">
        <w:t xml:space="preserve">sudden </w:t>
      </w:r>
      <w:r w:rsidR="00D740AE">
        <w:t>absence of his accountant</w:t>
      </w:r>
      <w:r w:rsidR="00D4645B">
        <w:t xml:space="preserve"> (</w:t>
      </w:r>
      <w:r w:rsidR="0030271A">
        <w:t xml:space="preserve">due to </w:t>
      </w:r>
      <w:r w:rsidR="00D4645B">
        <w:t>her part</w:t>
      </w:r>
      <w:r w:rsidR="008308DA">
        <w:t>-</w:t>
      </w:r>
      <w:r w:rsidR="00D4645B">
        <w:t>time status as well as the fact that she was periodically hospitalized</w:t>
      </w:r>
      <w:r w:rsidR="0030271A">
        <w:t>)</w:t>
      </w:r>
      <w:r w:rsidR="008F376E">
        <w:t xml:space="preserve">.  </w:t>
      </w:r>
      <w:r w:rsidR="005C7896">
        <w:t>W</w:t>
      </w:r>
      <w:r w:rsidR="008F376E">
        <w:t>e</w:t>
      </w:r>
      <w:r w:rsidR="0060182A">
        <w:t xml:space="preserve"> also</w:t>
      </w:r>
      <w:r w:rsidR="008F376E">
        <w:t xml:space="preserve"> do not ignore the other</w:t>
      </w:r>
      <w:r w:rsidR="00EC7395">
        <w:t xml:space="preserve"> </w:t>
      </w:r>
      <w:r w:rsidR="008476AF">
        <w:t xml:space="preserve">complications </w:t>
      </w:r>
      <w:r w:rsidR="00B86F91">
        <w:t>compounded by the</w:t>
      </w:r>
      <w:r w:rsidR="008F376E">
        <w:t xml:space="preserve"> pandemic</w:t>
      </w:r>
      <w:r w:rsidR="00885CA8">
        <w:t xml:space="preserve"> and shutdown</w:t>
      </w:r>
      <w:r w:rsidR="00233E25">
        <w:t xml:space="preserve"> that played a role</w:t>
      </w:r>
      <w:r w:rsidR="00EC7395">
        <w:t xml:space="preserve"> in the </w:t>
      </w:r>
      <w:r w:rsidR="007C5670">
        <w:t>commingling violation</w:t>
      </w:r>
      <w:r w:rsidR="00B86F91">
        <w:t xml:space="preserve">, such as </w:t>
      </w:r>
      <w:r w:rsidR="00C603D7">
        <w:t>Respondent’s</w:t>
      </w:r>
      <w:r w:rsidR="00B86F91">
        <w:t xml:space="preserve"> inability to conduct online banking with his </w:t>
      </w:r>
      <w:r w:rsidR="00BB7A7F">
        <w:lastRenderedPageBreak/>
        <w:t>CTA</w:t>
      </w:r>
      <w:r w:rsidR="00B86F91">
        <w:t>, the lack of physical access to Bank of the West</w:t>
      </w:r>
      <w:r w:rsidR="00500D1E">
        <w:t>,</w:t>
      </w:r>
      <w:r w:rsidR="00B86F91">
        <w:t xml:space="preserve"> and </w:t>
      </w:r>
      <w:r w:rsidR="002B602E">
        <w:t>his</w:t>
      </w:r>
      <w:r w:rsidR="00500D1E">
        <w:t xml:space="preserve"> only </w:t>
      </w:r>
      <w:r w:rsidR="002B602E">
        <w:t xml:space="preserve">access to </w:t>
      </w:r>
      <w:r w:rsidR="00500D1E">
        <w:t xml:space="preserve">physical checks were from his </w:t>
      </w:r>
      <w:r w:rsidR="00BB7A7F">
        <w:t>CTA</w:t>
      </w:r>
      <w:r w:rsidR="00500D1E">
        <w:t xml:space="preserve">.  </w:t>
      </w:r>
      <w:r w:rsidR="00ED16A6">
        <w:t xml:space="preserve">We further find that it is unlikely a subsequent pandemic with widespread business closures will occur </w:t>
      </w:r>
      <w:r w:rsidR="003802FD">
        <w:t xml:space="preserve">during the remainder of </w:t>
      </w:r>
      <w:r w:rsidR="00C603D7">
        <w:t>Respondent’s</w:t>
      </w:r>
      <w:r w:rsidR="003802FD">
        <w:t xml:space="preserve"> career</w:t>
      </w:r>
      <w:r w:rsidR="005A7C9C">
        <w:t xml:space="preserve">, especially </w:t>
      </w:r>
      <w:r w:rsidR="000473EE">
        <w:t xml:space="preserve">because </w:t>
      </w:r>
      <w:r w:rsidR="005A7C9C">
        <w:t xml:space="preserve">he testified </w:t>
      </w:r>
      <w:r w:rsidR="006E7046">
        <w:t>that he was 64 years of age and nearing retirement</w:t>
      </w:r>
      <w:r w:rsidR="002D4950">
        <w:t>.  I</w:t>
      </w:r>
      <w:r w:rsidR="003802FD">
        <w:t xml:space="preserve">f it does happen, we are confident </w:t>
      </w:r>
      <w:r w:rsidR="002D4950">
        <w:t xml:space="preserve">it will not pose a </w:t>
      </w:r>
      <w:r w:rsidR="008119AD">
        <w:t>risk due</w:t>
      </w:r>
      <w:r w:rsidR="003802FD">
        <w:t xml:space="preserve"> </w:t>
      </w:r>
      <w:r w:rsidR="00917C5E">
        <w:t xml:space="preserve">to </w:t>
      </w:r>
      <w:r w:rsidR="003802FD">
        <w:t xml:space="preserve">the </w:t>
      </w:r>
      <w:r w:rsidR="007614C9">
        <w:t xml:space="preserve">changes </w:t>
      </w:r>
      <w:r w:rsidR="00C603D7">
        <w:t>Respondent</w:t>
      </w:r>
      <w:r w:rsidR="007614C9">
        <w:t xml:space="preserve"> and </w:t>
      </w:r>
      <w:r w:rsidR="00683B42">
        <w:t xml:space="preserve">his accountant </w:t>
      </w:r>
      <w:r w:rsidR="007614C9">
        <w:t xml:space="preserve">made to the accounting side of </w:t>
      </w:r>
      <w:r w:rsidR="00C603D7">
        <w:t>his</w:t>
      </w:r>
      <w:r w:rsidR="007614C9">
        <w:t xml:space="preserve"> law practice</w:t>
      </w:r>
      <w:r w:rsidR="001038D6">
        <w:t xml:space="preserve"> and their education of the </w:t>
      </w:r>
      <w:r w:rsidR="004D6592">
        <w:t>rules governing trust accounts</w:t>
      </w:r>
      <w:r w:rsidR="008119AD">
        <w:t xml:space="preserve">. </w:t>
      </w:r>
      <w:r w:rsidR="00347173">
        <w:t xml:space="preserve"> </w:t>
      </w:r>
      <w:r w:rsidR="004F087D">
        <w:t xml:space="preserve">Under the </w:t>
      </w:r>
      <w:r w:rsidR="008B4314">
        <w:t>circumstances of this case, we agree with the hearing judge that moderate weight is warranted.</w:t>
      </w:r>
    </w:p>
    <w:p w14:paraId="37FAD72C" w14:textId="7CE09FBE" w:rsidR="00666976" w:rsidRPr="00B46674" w:rsidRDefault="0092472C" w:rsidP="00D4317D">
      <w:pPr>
        <w:pStyle w:val="Heading4"/>
        <w:rPr>
          <w:rFonts w:eastAsia="Times New Roman"/>
        </w:rPr>
      </w:pPr>
      <w:r>
        <w:rPr>
          <w:rFonts w:eastAsia="Times New Roman"/>
        </w:rPr>
        <w:t xml:space="preserve">Spontaneous </w:t>
      </w:r>
      <w:r w:rsidR="00666976" w:rsidRPr="00B46674">
        <w:rPr>
          <w:rFonts w:eastAsia="Times New Roman"/>
        </w:rPr>
        <w:t>Candor and Cooperation (Std. 1.6</w:t>
      </w:r>
      <w:r w:rsidR="00A25B06" w:rsidRPr="00B46674">
        <w:rPr>
          <w:rFonts w:eastAsia="Times New Roman"/>
        </w:rPr>
        <w:t>(e))</w:t>
      </w:r>
    </w:p>
    <w:p w14:paraId="1D204ACD" w14:textId="2D5F580A" w:rsidR="00A25B06" w:rsidRDefault="00C603D7" w:rsidP="00485FEB">
      <w:pPr>
        <w:ind w:firstLine="720"/>
        <w:rPr>
          <w:rFonts w:eastAsia="Times New Roman" w:cstheme="majorBidi"/>
          <w:bCs/>
          <w:szCs w:val="26"/>
        </w:rPr>
      </w:pPr>
      <w:r>
        <w:t>Respondent</w:t>
      </w:r>
      <w:r w:rsidR="00657DB9">
        <w:t xml:space="preserve"> fully cooperated with OCTC, which included </w:t>
      </w:r>
      <w:r w:rsidR="005135D2">
        <w:t>returning</w:t>
      </w:r>
      <w:r w:rsidR="00657DB9">
        <w:t xml:space="preserve"> his </w:t>
      </w:r>
      <w:r w:rsidR="005135D2">
        <w:t>accountant to full</w:t>
      </w:r>
      <w:r w:rsidR="00AF2913">
        <w:t>-</w:t>
      </w:r>
      <w:r w:rsidR="005135D2">
        <w:t>time status to address the State Bar’s inquiries</w:t>
      </w:r>
      <w:r w:rsidR="00A06268">
        <w:t xml:space="preserve">.  </w:t>
      </w:r>
      <w:r w:rsidR="00D4317D">
        <w:t xml:space="preserve">We </w:t>
      </w:r>
      <w:r w:rsidR="00AF19D1">
        <w:t xml:space="preserve">note </w:t>
      </w:r>
      <w:r w:rsidR="00D4317D">
        <w:t xml:space="preserve">that </w:t>
      </w:r>
      <w:r>
        <w:t>Respondent’s</w:t>
      </w:r>
      <w:r w:rsidR="00330498">
        <w:t xml:space="preserve"> </w:t>
      </w:r>
      <w:r w:rsidR="00330498">
        <w:rPr>
          <w:szCs w:val="24"/>
        </w:rPr>
        <w:t>factual stipulations were not extensive and involved easily provable facts</w:t>
      </w:r>
      <w:r w:rsidR="00AF19D1">
        <w:rPr>
          <w:szCs w:val="24"/>
        </w:rPr>
        <w:t xml:space="preserve"> and</w:t>
      </w:r>
      <w:r w:rsidR="00A06268">
        <w:rPr>
          <w:szCs w:val="24"/>
        </w:rPr>
        <w:t xml:space="preserve"> </w:t>
      </w:r>
      <w:r w:rsidR="00330498">
        <w:rPr>
          <w:szCs w:val="24"/>
        </w:rPr>
        <w:t xml:space="preserve">such </w:t>
      </w:r>
      <w:r w:rsidR="00EB444A">
        <w:rPr>
          <w:szCs w:val="24"/>
        </w:rPr>
        <w:t>stipulations</w:t>
      </w:r>
      <w:r w:rsidR="00330498">
        <w:rPr>
          <w:szCs w:val="24"/>
        </w:rPr>
        <w:t xml:space="preserve"> would </w:t>
      </w:r>
      <w:r w:rsidR="004E5827">
        <w:rPr>
          <w:szCs w:val="24"/>
        </w:rPr>
        <w:t xml:space="preserve">typically </w:t>
      </w:r>
      <w:r w:rsidR="00330498">
        <w:rPr>
          <w:szCs w:val="24"/>
        </w:rPr>
        <w:t>result in minimal or limited weight</w:t>
      </w:r>
      <w:r w:rsidR="006127DC">
        <w:rPr>
          <w:szCs w:val="24"/>
        </w:rPr>
        <w:t xml:space="preserve"> </w:t>
      </w:r>
      <w:r w:rsidR="002B5CD3">
        <w:rPr>
          <w:szCs w:val="24"/>
        </w:rPr>
        <w:t>in mitigation</w:t>
      </w:r>
      <w:r w:rsidR="00330498">
        <w:rPr>
          <w:szCs w:val="24"/>
        </w:rPr>
        <w:t>.  (</w:t>
      </w:r>
      <w:r w:rsidR="00330498">
        <w:rPr>
          <w:i/>
          <w:szCs w:val="24"/>
        </w:rPr>
        <w:t>In the Matter of Guzman</w:t>
      </w:r>
      <w:r w:rsidR="00330498">
        <w:rPr>
          <w:szCs w:val="24"/>
        </w:rPr>
        <w:t xml:space="preserve"> (Review Dept. 2014) 5</w:t>
      </w:r>
      <w:r w:rsidR="000F445D">
        <w:rPr>
          <w:szCs w:val="24"/>
        </w:rPr>
        <w:t> </w:t>
      </w:r>
      <w:r w:rsidR="00330498">
        <w:rPr>
          <w:szCs w:val="24"/>
        </w:rPr>
        <w:t>Cal.</w:t>
      </w:r>
      <w:r w:rsidR="000F445D">
        <w:rPr>
          <w:szCs w:val="24"/>
        </w:rPr>
        <w:t> </w:t>
      </w:r>
      <w:r w:rsidR="00330498">
        <w:rPr>
          <w:szCs w:val="24"/>
        </w:rPr>
        <w:t xml:space="preserve">State Bar Ct. Rptr. 308, 318; </w:t>
      </w:r>
      <w:r w:rsidR="00330498">
        <w:rPr>
          <w:i/>
          <w:szCs w:val="24"/>
        </w:rPr>
        <w:t>In the Matter of Kaplan</w:t>
      </w:r>
      <w:r w:rsidR="00330498">
        <w:rPr>
          <w:szCs w:val="24"/>
        </w:rPr>
        <w:t xml:space="preserve"> (Review Dept. 1996) 3</w:t>
      </w:r>
      <w:r w:rsidR="000F445D">
        <w:rPr>
          <w:szCs w:val="24"/>
        </w:rPr>
        <w:t> </w:t>
      </w:r>
      <w:r w:rsidR="00330498">
        <w:rPr>
          <w:szCs w:val="24"/>
        </w:rPr>
        <w:t>Cal.</w:t>
      </w:r>
      <w:r w:rsidR="000F445D">
        <w:rPr>
          <w:szCs w:val="24"/>
        </w:rPr>
        <w:t> </w:t>
      </w:r>
      <w:r w:rsidR="00330498">
        <w:rPr>
          <w:szCs w:val="24"/>
        </w:rPr>
        <w:t>State</w:t>
      </w:r>
      <w:r w:rsidR="000F445D">
        <w:rPr>
          <w:szCs w:val="24"/>
        </w:rPr>
        <w:t> </w:t>
      </w:r>
      <w:r w:rsidR="00330498">
        <w:rPr>
          <w:szCs w:val="24"/>
        </w:rPr>
        <w:t xml:space="preserve">Bar Ct. Rptr. 547, 567 [limited mitigation for stipulating to easily provable facts].)  However, </w:t>
      </w:r>
      <w:r w:rsidR="00945B0C">
        <w:rPr>
          <w:szCs w:val="24"/>
        </w:rPr>
        <w:t>all c</w:t>
      </w:r>
      <w:r w:rsidR="00945B0C">
        <w:t xml:space="preserve">harges were dismissed save the one count to which </w:t>
      </w:r>
      <w:r>
        <w:t>Respondent</w:t>
      </w:r>
      <w:r w:rsidR="00945B0C">
        <w:t xml:space="preserve"> admitted culpability, and </w:t>
      </w:r>
      <w:r>
        <w:t>Respondent</w:t>
      </w:r>
      <w:r w:rsidR="00122DFD">
        <w:t xml:space="preserve"> </w:t>
      </w:r>
      <w:r w:rsidR="00945B0C">
        <w:t>wa</w:t>
      </w:r>
      <w:r w:rsidR="00122DFD">
        <w:t xml:space="preserve">s </w:t>
      </w:r>
      <w:r w:rsidR="00E63C3D">
        <w:t>entitled to defend himself against the</w:t>
      </w:r>
      <w:r w:rsidR="00122DFD">
        <w:t xml:space="preserve"> charges</w:t>
      </w:r>
      <w:r w:rsidR="00330498">
        <w:t xml:space="preserve">.  </w:t>
      </w:r>
      <w:r w:rsidR="00F16BA7">
        <w:t xml:space="preserve">Given </w:t>
      </w:r>
      <w:r w:rsidR="00AD79E0">
        <w:t xml:space="preserve">the </w:t>
      </w:r>
      <w:r w:rsidR="00C10522">
        <w:t>single</w:t>
      </w:r>
      <w:r w:rsidR="00AD79E0">
        <w:t xml:space="preserve"> count of culpability, </w:t>
      </w:r>
      <w:r w:rsidR="00F16BA7">
        <w:t>the effort he underwent to faithfully respond to the State Bar investigation</w:t>
      </w:r>
      <w:r w:rsidR="00024917">
        <w:t>,</w:t>
      </w:r>
      <w:r w:rsidR="00D81F82">
        <w:t xml:space="preserve"> as discussed below</w:t>
      </w:r>
      <w:r w:rsidR="00AD79E0">
        <w:t>,</w:t>
      </w:r>
      <w:r w:rsidR="00F16BA7">
        <w:t xml:space="preserve"> and his forthright and candid testimony </w:t>
      </w:r>
      <w:r w:rsidR="00B12770">
        <w:t>during his disciplinary</w:t>
      </w:r>
      <w:r w:rsidR="00ED4E39">
        <w:t xml:space="preserve"> trial</w:t>
      </w:r>
      <w:r w:rsidR="00330498">
        <w:t xml:space="preserve">, we </w:t>
      </w:r>
      <w:r w:rsidR="00B12770">
        <w:t xml:space="preserve">agree with the hearing judge and </w:t>
      </w:r>
      <w:r w:rsidR="00330498">
        <w:t xml:space="preserve">find </w:t>
      </w:r>
      <w:r w:rsidR="00330498" w:rsidRPr="000D7D57">
        <w:t>moderate weight appropriate</w:t>
      </w:r>
      <w:r w:rsidR="00B12770">
        <w:t xml:space="preserve"> for this factor</w:t>
      </w:r>
      <w:r w:rsidR="00330498" w:rsidRPr="000D7D57">
        <w:t>.</w:t>
      </w:r>
    </w:p>
    <w:p w14:paraId="04676003" w14:textId="18D3CFBC" w:rsidR="00A25B06" w:rsidRPr="00B46674" w:rsidRDefault="005E3FCB" w:rsidP="00024917">
      <w:pPr>
        <w:pStyle w:val="Heading4"/>
        <w:rPr>
          <w:rFonts w:eastAsia="Times New Roman"/>
        </w:rPr>
      </w:pPr>
      <w:r w:rsidRPr="00B46674">
        <w:rPr>
          <w:rFonts w:eastAsia="Times New Roman"/>
        </w:rPr>
        <w:t>Re</w:t>
      </w:r>
      <w:r w:rsidR="003D0EB6" w:rsidRPr="00B46674">
        <w:rPr>
          <w:rFonts w:eastAsia="Times New Roman"/>
        </w:rPr>
        <w:t>m</w:t>
      </w:r>
      <w:r w:rsidRPr="00B46674">
        <w:rPr>
          <w:rFonts w:eastAsia="Times New Roman"/>
        </w:rPr>
        <w:t>orse and Recognition of Wrongdoing (Std.</w:t>
      </w:r>
      <w:r w:rsidR="003D0EB6" w:rsidRPr="00B46674">
        <w:rPr>
          <w:rFonts w:eastAsia="Times New Roman"/>
        </w:rPr>
        <w:t xml:space="preserve"> 1.6(g))</w:t>
      </w:r>
    </w:p>
    <w:p w14:paraId="4D013F90" w14:textId="5BAD6FD7" w:rsidR="00DB202B" w:rsidRDefault="008B5B70">
      <w:pPr>
        <w:ind w:firstLine="720"/>
        <w:rPr>
          <w:rFonts w:eastAsia="Times New Roman" w:cstheme="majorBidi"/>
          <w:bCs/>
          <w:szCs w:val="26"/>
        </w:rPr>
      </w:pPr>
      <w:r w:rsidRPr="00024917">
        <w:rPr>
          <w:rFonts w:eastAsia="Times New Roman" w:cstheme="majorBidi"/>
          <w:bCs/>
          <w:szCs w:val="26"/>
        </w:rPr>
        <w:t xml:space="preserve">Mitigation </w:t>
      </w:r>
      <w:r w:rsidR="00B84704">
        <w:rPr>
          <w:rFonts w:eastAsia="Times New Roman" w:cstheme="majorBidi"/>
          <w:bCs/>
          <w:szCs w:val="26"/>
        </w:rPr>
        <w:t>applies</w:t>
      </w:r>
      <w:r w:rsidRPr="00024917">
        <w:rPr>
          <w:rFonts w:eastAsia="Times New Roman" w:cstheme="majorBidi"/>
          <w:bCs/>
          <w:szCs w:val="26"/>
        </w:rPr>
        <w:t xml:space="preserve"> if </w:t>
      </w:r>
      <w:r w:rsidR="00C603D7">
        <w:rPr>
          <w:rFonts w:eastAsia="Times New Roman" w:cstheme="majorBidi"/>
          <w:bCs/>
          <w:szCs w:val="26"/>
        </w:rPr>
        <w:t>Respondent</w:t>
      </w:r>
      <w:r w:rsidRPr="00024917">
        <w:rPr>
          <w:rFonts w:eastAsia="Times New Roman" w:cstheme="majorBidi"/>
          <w:bCs/>
          <w:szCs w:val="26"/>
        </w:rPr>
        <w:t xml:space="preserve"> has taken </w:t>
      </w:r>
      <w:r w:rsidR="00A27B42">
        <w:rPr>
          <w:rFonts w:eastAsia="Times New Roman" w:cstheme="majorBidi"/>
          <w:bCs/>
          <w:szCs w:val="26"/>
        </w:rPr>
        <w:t>“</w:t>
      </w:r>
      <w:r w:rsidR="00BC2060" w:rsidRPr="00024917">
        <w:rPr>
          <w:rFonts w:eastAsia="Times New Roman" w:cstheme="majorBidi"/>
          <w:bCs/>
          <w:szCs w:val="26"/>
        </w:rPr>
        <w:t xml:space="preserve">prompt objective steps, demonstrating spontaneous remorse and recognition of the wrongdoing and timely atonement.”  </w:t>
      </w:r>
      <w:r w:rsidR="00A27B42">
        <w:rPr>
          <w:rFonts w:eastAsia="Times New Roman" w:cstheme="majorBidi"/>
          <w:bCs/>
          <w:szCs w:val="26"/>
        </w:rPr>
        <w:t xml:space="preserve">(Std 1.6(g).)  </w:t>
      </w:r>
      <w:r w:rsidR="00D824DD">
        <w:rPr>
          <w:rFonts w:eastAsia="Times New Roman" w:cstheme="majorBidi"/>
          <w:bCs/>
          <w:szCs w:val="26"/>
        </w:rPr>
        <w:t xml:space="preserve">OCTC argues that </w:t>
      </w:r>
      <w:r w:rsidR="00107CBF">
        <w:rPr>
          <w:rFonts w:eastAsia="Times New Roman" w:cstheme="majorBidi"/>
          <w:bCs/>
          <w:szCs w:val="26"/>
        </w:rPr>
        <w:t xml:space="preserve">because </w:t>
      </w:r>
      <w:r w:rsidR="00C603D7">
        <w:rPr>
          <w:rFonts w:eastAsia="Times New Roman" w:cstheme="majorBidi"/>
          <w:bCs/>
          <w:szCs w:val="26"/>
        </w:rPr>
        <w:t>Respondent</w:t>
      </w:r>
      <w:r w:rsidR="00D824DD">
        <w:rPr>
          <w:rFonts w:eastAsia="Times New Roman" w:cstheme="majorBidi"/>
          <w:bCs/>
          <w:szCs w:val="26"/>
        </w:rPr>
        <w:t xml:space="preserve"> </w:t>
      </w:r>
      <w:r w:rsidR="00034932">
        <w:rPr>
          <w:rFonts w:eastAsia="Times New Roman" w:cstheme="majorBidi"/>
          <w:bCs/>
          <w:szCs w:val="26"/>
        </w:rPr>
        <w:t>attended</w:t>
      </w:r>
      <w:r w:rsidR="00D824DD">
        <w:rPr>
          <w:rFonts w:eastAsia="Times New Roman" w:cstheme="majorBidi"/>
          <w:bCs/>
          <w:szCs w:val="26"/>
        </w:rPr>
        <w:t xml:space="preserve"> CTA </w:t>
      </w:r>
      <w:r w:rsidR="002900AF">
        <w:rPr>
          <w:rFonts w:eastAsia="Times New Roman" w:cstheme="majorBidi"/>
          <w:bCs/>
          <w:szCs w:val="26"/>
        </w:rPr>
        <w:t xml:space="preserve">School </w:t>
      </w:r>
      <w:r w:rsidR="00D824DD">
        <w:rPr>
          <w:rFonts w:eastAsia="Times New Roman" w:cstheme="majorBidi"/>
          <w:bCs/>
          <w:szCs w:val="26"/>
        </w:rPr>
        <w:t>and</w:t>
      </w:r>
      <w:r w:rsidR="00E63C3D">
        <w:rPr>
          <w:rFonts w:eastAsia="Times New Roman" w:cstheme="majorBidi"/>
          <w:bCs/>
          <w:szCs w:val="26"/>
        </w:rPr>
        <w:t xml:space="preserve"> Ethics School</w:t>
      </w:r>
      <w:r w:rsidR="00D824DD">
        <w:rPr>
          <w:rFonts w:eastAsia="Times New Roman" w:cstheme="majorBidi"/>
          <w:bCs/>
          <w:szCs w:val="26"/>
        </w:rPr>
        <w:t xml:space="preserve"> after the NDC was filed, he has not d</w:t>
      </w:r>
      <w:r w:rsidR="002900AF">
        <w:rPr>
          <w:rFonts w:eastAsia="Times New Roman" w:cstheme="majorBidi"/>
          <w:bCs/>
          <w:szCs w:val="26"/>
        </w:rPr>
        <w:t>emon</w:t>
      </w:r>
      <w:r w:rsidR="00D824DD">
        <w:rPr>
          <w:rFonts w:eastAsia="Times New Roman" w:cstheme="majorBidi"/>
          <w:bCs/>
          <w:szCs w:val="26"/>
        </w:rPr>
        <w:t>strated the sp</w:t>
      </w:r>
      <w:r w:rsidR="002900AF">
        <w:rPr>
          <w:rFonts w:eastAsia="Times New Roman" w:cstheme="majorBidi"/>
          <w:bCs/>
          <w:szCs w:val="26"/>
        </w:rPr>
        <w:t>ontaneity required by the rule.</w:t>
      </w:r>
      <w:r w:rsidR="00BD0A7B">
        <w:rPr>
          <w:rFonts w:eastAsia="Times New Roman" w:cstheme="majorBidi"/>
          <w:bCs/>
          <w:szCs w:val="26"/>
        </w:rPr>
        <w:t xml:space="preserve">  </w:t>
      </w:r>
      <w:r w:rsidR="00C603D7">
        <w:rPr>
          <w:rFonts w:eastAsia="Times New Roman" w:cstheme="majorBidi"/>
          <w:bCs/>
          <w:szCs w:val="26"/>
        </w:rPr>
        <w:t>Respondent</w:t>
      </w:r>
      <w:r w:rsidR="00460765">
        <w:rPr>
          <w:rFonts w:eastAsia="Times New Roman" w:cstheme="majorBidi"/>
          <w:bCs/>
          <w:szCs w:val="26"/>
        </w:rPr>
        <w:t xml:space="preserve"> testified that </w:t>
      </w:r>
      <w:r w:rsidR="00460765">
        <w:rPr>
          <w:rFonts w:eastAsia="Times New Roman" w:cstheme="majorBidi"/>
          <w:bCs/>
          <w:szCs w:val="26"/>
        </w:rPr>
        <w:lastRenderedPageBreak/>
        <w:t>when he wrote the 14 checks, he did not understand it was a violation</w:t>
      </w:r>
      <w:r w:rsidR="00F2399F">
        <w:rPr>
          <w:rFonts w:eastAsia="Times New Roman" w:cstheme="majorBidi"/>
          <w:bCs/>
          <w:szCs w:val="26"/>
        </w:rPr>
        <w:t xml:space="preserve">.  The State Bar </w:t>
      </w:r>
      <w:r w:rsidR="009020C5">
        <w:rPr>
          <w:rFonts w:eastAsia="Times New Roman" w:cstheme="majorBidi"/>
          <w:bCs/>
          <w:szCs w:val="26"/>
        </w:rPr>
        <w:t>investigation</w:t>
      </w:r>
      <w:r w:rsidR="00F2399F">
        <w:rPr>
          <w:rFonts w:eastAsia="Times New Roman" w:cstheme="majorBidi"/>
          <w:bCs/>
          <w:szCs w:val="26"/>
        </w:rPr>
        <w:t xml:space="preserve"> lasted about a year</w:t>
      </w:r>
      <w:r w:rsidR="00563411">
        <w:rPr>
          <w:rFonts w:eastAsia="Times New Roman" w:cstheme="majorBidi"/>
          <w:bCs/>
          <w:szCs w:val="26"/>
        </w:rPr>
        <w:t>, which</w:t>
      </w:r>
      <w:r w:rsidR="00387401">
        <w:rPr>
          <w:rFonts w:eastAsia="Times New Roman" w:cstheme="majorBidi"/>
          <w:bCs/>
          <w:szCs w:val="26"/>
        </w:rPr>
        <w:t xml:space="preserve"> </w:t>
      </w:r>
      <w:r w:rsidR="00C603D7">
        <w:rPr>
          <w:rFonts w:eastAsia="Times New Roman" w:cstheme="majorBidi"/>
          <w:bCs/>
          <w:szCs w:val="26"/>
        </w:rPr>
        <w:t>Respondent</w:t>
      </w:r>
      <w:r w:rsidR="00387401">
        <w:rPr>
          <w:rFonts w:eastAsia="Times New Roman" w:cstheme="majorBidi"/>
          <w:bCs/>
          <w:szCs w:val="26"/>
        </w:rPr>
        <w:t xml:space="preserve"> described</w:t>
      </w:r>
      <w:r w:rsidR="00895D31">
        <w:rPr>
          <w:rFonts w:eastAsia="Times New Roman" w:cstheme="majorBidi"/>
          <w:bCs/>
          <w:szCs w:val="26"/>
        </w:rPr>
        <w:t xml:space="preserve"> as follows:</w:t>
      </w:r>
      <w:r w:rsidR="00563411">
        <w:rPr>
          <w:rFonts w:eastAsia="Times New Roman" w:cstheme="majorBidi"/>
          <w:bCs/>
          <w:szCs w:val="26"/>
        </w:rPr>
        <w:t xml:space="preserve"> “</w:t>
      </w:r>
      <w:r w:rsidR="00895D31">
        <w:rPr>
          <w:rFonts w:eastAsia="Times New Roman" w:cstheme="majorBidi"/>
          <w:bCs/>
          <w:szCs w:val="26"/>
        </w:rPr>
        <w:t>[T</w:t>
      </w:r>
      <w:r w:rsidR="005176E1">
        <w:rPr>
          <w:rFonts w:eastAsia="Times New Roman" w:cstheme="majorBidi"/>
          <w:bCs/>
          <w:szCs w:val="26"/>
        </w:rPr>
        <w:t>]</w:t>
      </w:r>
      <w:r w:rsidR="00895D31">
        <w:rPr>
          <w:rFonts w:eastAsia="Times New Roman" w:cstheme="majorBidi"/>
          <w:bCs/>
          <w:szCs w:val="26"/>
        </w:rPr>
        <w:t xml:space="preserve">hey </w:t>
      </w:r>
      <w:r w:rsidR="00563411">
        <w:rPr>
          <w:rFonts w:eastAsia="Times New Roman" w:cstheme="majorBidi"/>
          <w:bCs/>
          <w:szCs w:val="26"/>
        </w:rPr>
        <w:t>kept asking more questions</w:t>
      </w:r>
      <w:r w:rsidR="00E731D7">
        <w:rPr>
          <w:rFonts w:eastAsia="Times New Roman" w:cstheme="majorBidi"/>
          <w:bCs/>
          <w:szCs w:val="26"/>
        </w:rPr>
        <w:t>,</w:t>
      </w:r>
      <w:r w:rsidR="00407565">
        <w:rPr>
          <w:rFonts w:eastAsia="Times New Roman" w:cstheme="majorBidi"/>
          <w:bCs/>
          <w:szCs w:val="26"/>
        </w:rPr>
        <w:t xml:space="preserve"> [and] i</w:t>
      </w:r>
      <w:r w:rsidR="00387401">
        <w:rPr>
          <w:rFonts w:eastAsia="Times New Roman" w:cstheme="majorBidi"/>
          <w:bCs/>
          <w:szCs w:val="26"/>
        </w:rPr>
        <w:t>t seem</w:t>
      </w:r>
      <w:r w:rsidR="000035F3">
        <w:rPr>
          <w:rFonts w:eastAsia="Times New Roman" w:cstheme="majorBidi"/>
          <w:bCs/>
          <w:szCs w:val="26"/>
        </w:rPr>
        <w:t>e</w:t>
      </w:r>
      <w:r w:rsidR="00387401">
        <w:rPr>
          <w:rFonts w:eastAsia="Times New Roman" w:cstheme="majorBidi"/>
          <w:bCs/>
          <w:szCs w:val="26"/>
        </w:rPr>
        <w:t>d as though they were trying to catch me doing something.  I said</w:t>
      </w:r>
      <w:r w:rsidR="000035F3">
        <w:rPr>
          <w:rFonts w:eastAsia="Times New Roman" w:cstheme="majorBidi"/>
          <w:bCs/>
          <w:szCs w:val="26"/>
        </w:rPr>
        <w:t>, ‘I haven’t done anything</w:t>
      </w:r>
      <w:r w:rsidR="00407565">
        <w:rPr>
          <w:rFonts w:eastAsia="Times New Roman" w:cstheme="majorBidi"/>
          <w:bCs/>
          <w:szCs w:val="26"/>
        </w:rPr>
        <w:t>,</w:t>
      </w:r>
      <w:r w:rsidR="000361FE">
        <w:rPr>
          <w:rFonts w:eastAsia="Times New Roman" w:cstheme="majorBidi"/>
          <w:bCs/>
          <w:szCs w:val="26"/>
        </w:rPr>
        <w:t>’</w:t>
      </w:r>
      <w:r w:rsidR="00407565">
        <w:rPr>
          <w:rFonts w:eastAsia="Times New Roman" w:cstheme="majorBidi"/>
          <w:bCs/>
          <w:szCs w:val="26"/>
        </w:rPr>
        <w:t xml:space="preserve"> but</w:t>
      </w:r>
      <w:r w:rsidR="00BC2D8A">
        <w:rPr>
          <w:rFonts w:eastAsia="Times New Roman" w:cstheme="majorBidi"/>
          <w:bCs/>
          <w:szCs w:val="26"/>
        </w:rPr>
        <w:t>, at some point, given the nature of the questions, I began to understand</w:t>
      </w:r>
      <w:r w:rsidR="00E519B0">
        <w:rPr>
          <w:rFonts w:eastAsia="Times New Roman" w:cstheme="majorBidi"/>
          <w:bCs/>
          <w:szCs w:val="26"/>
        </w:rPr>
        <w:t xml:space="preserve"> what was going on[.]” </w:t>
      </w:r>
      <w:r w:rsidR="009F46B0">
        <w:rPr>
          <w:rFonts w:eastAsia="Times New Roman" w:cstheme="majorBidi"/>
          <w:bCs/>
          <w:szCs w:val="26"/>
        </w:rPr>
        <w:t xml:space="preserve"> T</w:t>
      </w:r>
      <w:r w:rsidR="00501788">
        <w:rPr>
          <w:rFonts w:eastAsia="Times New Roman" w:cstheme="majorBidi"/>
          <w:bCs/>
          <w:szCs w:val="26"/>
        </w:rPr>
        <w:t>he improper check-writing ceased by June 23, 2021</w:t>
      </w:r>
      <w:r w:rsidR="00AD0D64">
        <w:rPr>
          <w:rFonts w:eastAsia="Times New Roman" w:cstheme="majorBidi"/>
          <w:bCs/>
          <w:szCs w:val="26"/>
        </w:rPr>
        <w:t xml:space="preserve">, and </w:t>
      </w:r>
      <w:r w:rsidR="005A12F9">
        <w:rPr>
          <w:rFonts w:eastAsia="Times New Roman" w:cstheme="majorBidi"/>
          <w:bCs/>
          <w:szCs w:val="26"/>
        </w:rPr>
        <w:t xml:space="preserve">R.P. </w:t>
      </w:r>
      <w:r w:rsidR="00F017F4">
        <w:rPr>
          <w:rFonts w:eastAsia="Times New Roman" w:cstheme="majorBidi"/>
          <w:bCs/>
          <w:szCs w:val="26"/>
        </w:rPr>
        <w:t>return</w:t>
      </w:r>
      <w:r w:rsidR="009F46B0">
        <w:rPr>
          <w:rFonts w:eastAsia="Times New Roman" w:cstheme="majorBidi"/>
          <w:bCs/>
          <w:szCs w:val="26"/>
        </w:rPr>
        <w:t>ed</w:t>
      </w:r>
      <w:r w:rsidR="00F017F4">
        <w:rPr>
          <w:rFonts w:eastAsia="Times New Roman" w:cstheme="majorBidi"/>
          <w:bCs/>
          <w:szCs w:val="26"/>
        </w:rPr>
        <w:t xml:space="preserve"> to work full time</w:t>
      </w:r>
      <w:r w:rsidR="00677D3C">
        <w:rPr>
          <w:rFonts w:eastAsia="Times New Roman" w:cstheme="majorBidi"/>
          <w:bCs/>
          <w:szCs w:val="26"/>
        </w:rPr>
        <w:t xml:space="preserve"> in September 2021</w:t>
      </w:r>
      <w:r w:rsidR="009F46B0">
        <w:rPr>
          <w:rFonts w:eastAsia="Times New Roman" w:cstheme="majorBidi"/>
          <w:bCs/>
          <w:szCs w:val="26"/>
        </w:rPr>
        <w:t xml:space="preserve"> to assist </w:t>
      </w:r>
      <w:r w:rsidR="00C603D7">
        <w:rPr>
          <w:rFonts w:eastAsia="Times New Roman" w:cstheme="majorBidi"/>
          <w:bCs/>
          <w:szCs w:val="26"/>
        </w:rPr>
        <w:t>Respondent</w:t>
      </w:r>
      <w:r w:rsidR="0088459E">
        <w:rPr>
          <w:rFonts w:eastAsia="Times New Roman" w:cstheme="majorBidi"/>
          <w:bCs/>
          <w:szCs w:val="26"/>
        </w:rPr>
        <w:t xml:space="preserve"> with responding to </w:t>
      </w:r>
      <w:r w:rsidR="00C065A9">
        <w:rPr>
          <w:rFonts w:eastAsia="Times New Roman" w:cstheme="majorBidi"/>
          <w:bCs/>
          <w:szCs w:val="26"/>
        </w:rPr>
        <w:t>the</w:t>
      </w:r>
      <w:r w:rsidR="0088459E">
        <w:rPr>
          <w:rFonts w:eastAsia="Times New Roman" w:cstheme="majorBidi"/>
          <w:bCs/>
          <w:szCs w:val="26"/>
        </w:rPr>
        <w:t xml:space="preserve"> State Bar inquiry, which she described as an </w:t>
      </w:r>
      <w:r w:rsidR="00C065A9">
        <w:rPr>
          <w:rFonts w:eastAsia="Times New Roman" w:cstheme="majorBidi"/>
          <w:bCs/>
          <w:szCs w:val="26"/>
        </w:rPr>
        <w:t>all-consuming process</w:t>
      </w:r>
      <w:r w:rsidR="00F017F4">
        <w:rPr>
          <w:rFonts w:eastAsia="Times New Roman" w:cstheme="majorBidi"/>
          <w:bCs/>
          <w:szCs w:val="26"/>
        </w:rPr>
        <w:t xml:space="preserve">.  </w:t>
      </w:r>
    </w:p>
    <w:p w14:paraId="56ED5CC8" w14:textId="59EF405F" w:rsidR="0057371D" w:rsidRPr="00FA2F34" w:rsidRDefault="00C603D7">
      <w:pPr>
        <w:ind w:firstLine="720"/>
        <w:rPr>
          <w:rFonts w:eastAsia="Times New Roman" w:cstheme="majorBidi"/>
          <w:b/>
          <w:szCs w:val="26"/>
        </w:rPr>
      </w:pPr>
      <w:r>
        <w:rPr>
          <w:rFonts w:eastAsia="Times New Roman" w:cstheme="majorBidi"/>
          <w:bCs/>
          <w:szCs w:val="26"/>
        </w:rPr>
        <w:t>Respondent</w:t>
      </w:r>
      <w:r w:rsidR="005F24C3">
        <w:rPr>
          <w:rFonts w:eastAsia="Times New Roman" w:cstheme="majorBidi"/>
          <w:bCs/>
          <w:szCs w:val="26"/>
        </w:rPr>
        <w:t xml:space="preserve"> testified that i</w:t>
      </w:r>
      <w:r w:rsidR="004E266F">
        <w:rPr>
          <w:rFonts w:eastAsia="Times New Roman" w:cstheme="majorBidi"/>
          <w:bCs/>
          <w:szCs w:val="26"/>
        </w:rPr>
        <w:t>t was only after attending CTA School</w:t>
      </w:r>
      <w:r w:rsidR="00CE75D1">
        <w:rPr>
          <w:rFonts w:eastAsia="Times New Roman"/>
          <w:bCs/>
          <w:szCs w:val="26"/>
        </w:rPr>
        <w:t xml:space="preserve"> </w:t>
      </w:r>
      <w:r w:rsidR="00565C89">
        <w:rPr>
          <w:rFonts w:eastAsia="Times New Roman" w:cstheme="majorBidi"/>
          <w:bCs/>
          <w:szCs w:val="26"/>
        </w:rPr>
        <w:t xml:space="preserve">that he fully understood his </w:t>
      </w:r>
      <w:r w:rsidR="00662C71">
        <w:rPr>
          <w:rFonts w:eastAsia="Times New Roman" w:cstheme="majorBidi"/>
          <w:bCs/>
          <w:szCs w:val="26"/>
        </w:rPr>
        <w:t>error</w:t>
      </w:r>
      <w:r w:rsidR="00565C89">
        <w:rPr>
          <w:rFonts w:eastAsia="Times New Roman" w:cstheme="majorBidi"/>
          <w:bCs/>
          <w:szCs w:val="26"/>
        </w:rPr>
        <w:t xml:space="preserve">.  </w:t>
      </w:r>
      <w:r w:rsidR="00CE75D1">
        <w:rPr>
          <w:rFonts w:eastAsia="Times New Roman" w:cstheme="majorBidi"/>
          <w:bCs/>
          <w:szCs w:val="26"/>
        </w:rPr>
        <w:t xml:space="preserve">Although </w:t>
      </w:r>
      <w:r>
        <w:rPr>
          <w:rFonts w:eastAsia="Times New Roman" w:cstheme="majorBidi"/>
          <w:bCs/>
          <w:szCs w:val="26"/>
        </w:rPr>
        <w:t>Respondent</w:t>
      </w:r>
      <w:r w:rsidR="00CE75D1">
        <w:rPr>
          <w:rFonts w:eastAsia="Times New Roman" w:cstheme="majorBidi"/>
          <w:bCs/>
          <w:szCs w:val="26"/>
        </w:rPr>
        <w:t xml:space="preserve"> did not attend CTA School or </w:t>
      </w:r>
      <w:r w:rsidR="004223D3">
        <w:rPr>
          <w:rFonts w:eastAsia="Times New Roman" w:cstheme="majorBidi"/>
          <w:bCs/>
          <w:szCs w:val="26"/>
        </w:rPr>
        <w:t>Ethics School</w:t>
      </w:r>
      <w:r w:rsidR="00CE75D1">
        <w:rPr>
          <w:rFonts w:eastAsia="Times New Roman" w:cstheme="majorBidi"/>
          <w:bCs/>
          <w:szCs w:val="26"/>
        </w:rPr>
        <w:t xml:space="preserve"> until shortly after the NDC was filed, we do not believe this obviates mitigation.  </w:t>
      </w:r>
      <w:r>
        <w:rPr>
          <w:rFonts w:eastAsia="Times New Roman" w:cstheme="majorBidi"/>
          <w:bCs/>
          <w:szCs w:val="26"/>
        </w:rPr>
        <w:t>Respondent</w:t>
      </w:r>
      <w:r w:rsidR="00CE75D1">
        <w:rPr>
          <w:rFonts w:eastAsia="Times New Roman" w:cstheme="majorBidi"/>
          <w:bCs/>
          <w:szCs w:val="26"/>
        </w:rPr>
        <w:t xml:space="preserve"> was under no obligation</w:t>
      </w:r>
      <w:r w:rsidR="00D304F1">
        <w:rPr>
          <w:rFonts w:eastAsia="Times New Roman" w:cstheme="majorBidi"/>
          <w:bCs/>
          <w:szCs w:val="26"/>
        </w:rPr>
        <w:t xml:space="preserve"> at that time</w:t>
      </w:r>
      <w:r w:rsidR="00CE75D1">
        <w:rPr>
          <w:rFonts w:eastAsia="Times New Roman" w:cstheme="majorBidi"/>
          <w:bCs/>
          <w:szCs w:val="26"/>
        </w:rPr>
        <w:t xml:space="preserve"> to attend CTA School or </w:t>
      </w:r>
      <w:r w:rsidR="00C7550D">
        <w:rPr>
          <w:rFonts w:eastAsia="Times New Roman" w:cstheme="majorBidi"/>
          <w:bCs/>
          <w:szCs w:val="26"/>
        </w:rPr>
        <w:t>Ethics School</w:t>
      </w:r>
      <w:r w:rsidR="00D304F1">
        <w:rPr>
          <w:rFonts w:eastAsia="Times New Roman" w:cstheme="majorBidi"/>
          <w:bCs/>
          <w:szCs w:val="26"/>
        </w:rPr>
        <w:t xml:space="preserve">.  </w:t>
      </w:r>
      <w:r w:rsidR="00565C89">
        <w:rPr>
          <w:rFonts w:eastAsia="Times New Roman" w:cstheme="majorBidi"/>
          <w:bCs/>
          <w:szCs w:val="26"/>
        </w:rPr>
        <w:t xml:space="preserve">He also was not required to have </w:t>
      </w:r>
      <w:r w:rsidR="005A12F9">
        <w:rPr>
          <w:rFonts w:eastAsia="Times New Roman" w:cstheme="majorBidi"/>
          <w:bCs/>
          <w:szCs w:val="26"/>
        </w:rPr>
        <w:t>R.P.</w:t>
      </w:r>
      <w:r w:rsidR="00EF413F">
        <w:rPr>
          <w:rFonts w:eastAsia="Times New Roman" w:cstheme="majorBidi"/>
          <w:bCs/>
          <w:szCs w:val="26"/>
        </w:rPr>
        <w:t xml:space="preserve"> </w:t>
      </w:r>
      <w:r w:rsidR="00565C89">
        <w:rPr>
          <w:rFonts w:eastAsia="Times New Roman" w:cstheme="majorBidi"/>
          <w:bCs/>
          <w:szCs w:val="26"/>
        </w:rPr>
        <w:t>attend CTA School, but she did.</w:t>
      </w:r>
      <w:r w:rsidR="002C2C39">
        <w:rPr>
          <w:rFonts w:eastAsia="Times New Roman" w:cstheme="majorBidi"/>
          <w:bCs/>
          <w:szCs w:val="26"/>
        </w:rPr>
        <w:t xml:space="preserve"> </w:t>
      </w:r>
      <w:r w:rsidR="00214DBF">
        <w:rPr>
          <w:rFonts w:eastAsia="Times New Roman" w:cstheme="majorBidi"/>
          <w:bCs/>
          <w:szCs w:val="26"/>
        </w:rPr>
        <w:t xml:space="preserve"> </w:t>
      </w:r>
      <w:r>
        <w:rPr>
          <w:rFonts w:eastAsia="Times New Roman" w:cstheme="majorBidi"/>
          <w:bCs/>
          <w:szCs w:val="26"/>
        </w:rPr>
        <w:t>Respondent</w:t>
      </w:r>
      <w:r w:rsidR="002C2C39">
        <w:rPr>
          <w:rFonts w:eastAsia="Times New Roman" w:cstheme="majorBidi"/>
          <w:bCs/>
          <w:szCs w:val="26"/>
        </w:rPr>
        <w:t xml:space="preserve"> repeatedly expressed remorse throughout the </w:t>
      </w:r>
      <w:r w:rsidR="00EC7567">
        <w:rPr>
          <w:rFonts w:eastAsia="Times New Roman" w:cstheme="majorBidi"/>
          <w:bCs/>
          <w:szCs w:val="26"/>
        </w:rPr>
        <w:t xml:space="preserve">trial, and </w:t>
      </w:r>
      <w:r w:rsidR="00CC5F6B">
        <w:rPr>
          <w:rFonts w:eastAsia="Times New Roman" w:cstheme="majorBidi"/>
          <w:bCs/>
          <w:szCs w:val="26"/>
        </w:rPr>
        <w:t xml:space="preserve">D.W. </w:t>
      </w:r>
      <w:r w:rsidR="005860F2">
        <w:rPr>
          <w:rFonts w:eastAsia="Times New Roman" w:cstheme="majorBidi"/>
          <w:bCs/>
          <w:szCs w:val="26"/>
        </w:rPr>
        <w:t xml:space="preserve">testified about </w:t>
      </w:r>
      <w:r w:rsidR="008739A1">
        <w:rPr>
          <w:rFonts w:eastAsia="Times New Roman" w:cstheme="majorBidi"/>
          <w:bCs/>
          <w:szCs w:val="26"/>
        </w:rPr>
        <w:t>Respondent’s</w:t>
      </w:r>
      <w:r w:rsidR="005860F2">
        <w:rPr>
          <w:rFonts w:eastAsia="Times New Roman" w:cstheme="majorBidi"/>
          <w:bCs/>
          <w:szCs w:val="26"/>
        </w:rPr>
        <w:t xml:space="preserve"> remorse and embarrassment </w:t>
      </w:r>
      <w:r w:rsidR="00662C71">
        <w:rPr>
          <w:rFonts w:eastAsia="Times New Roman" w:cstheme="majorBidi"/>
          <w:bCs/>
          <w:szCs w:val="26"/>
        </w:rPr>
        <w:t xml:space="preserve">over </w:t>
      </w:r>
      <w:r w:rsidR="002411A0">
        <w:rPr>
          <w:rFonts w:eastAsia="Times New Roman" w:cstheme="majorBidi"/>
          <w:bCs/>
          <w:szCs w:val="26"/>
        </w:rPr>
        <w:t>his ethics breach</w:t>
      </w:r>
      <w:r w:rsidR="00662C71">
        <w:rPr>
          <w:rFonts w:eastAsia="Times New Roman" w:cstheme="majorBidi"/>
          <w:bCs/>
          <w:szCs w:val="26"/>
        </w:rPr>
        <w:t xml:space="preserve">.  </w:t>
      </w:r>
      <w:r w:rsidR="00D471DE">
        <w:rPr>
          <w:rFonts w:eastAsia="Times New Roman" w:cstheme="majorBidi"/>
          <w:bCs/>
          <w:szCs w:val="26"/>
        </w:rPr>
        <w:t xml:space="preserve">Moreover, he and </w:t>
      </w:r>
      <w:r w:rsidR="00D40D8D">
        <w:rPr>
          <w:rFonts w:eastAsia="Times New Roman" w:cstheme="majorBidi"/>
          <w:bCs/>
          <w:szCs w:val="26"/>
        </w:rPr>
        <w:t xml:space="preserve">his accountant </w:t>
      </w:r>
      <w:r w:rsidR="00D471DE">
        <w:rPr>
          <w:rFonts w:eastAsia="Times New Roman" w:cstheme="majorBidi"/>
          <w:bCs/>
          <w:szCs w:val="26"/>
        </w:rPr>
        <w:t>have implemented</w:t>
      </w:r>
      <w:r w:rsidR="007235AC">
        <w:rPr>
          <w:rFonts w:eastAsia="Times New Roman" w:cstheme="majorBidi"/>
          <w:bCs/>
          <w:szCs w:val="26"/>
        </w:rPr>
        <w:t xml:space="preserve"> specific and</w:t>
      </w:r>
      <w:r w:rsidR="00D471DE">
        <w:rPr>
          <w:rFonts w:eastAsia="Times New Roman" w:cstheme="majorBidi"/>
          <w:bCs/>
          <w:szCs w:val="26"/>
        </w:rPr>
        <w:t xml:space="preserve"> timely changes to </w:t>
      </w:r>
      <w:r w:rsidR="007235AC">
        <w:rPr>
          <w:rFonts w:eastAsia="Times New Roman" w:cstheme="majorBidi"/>
          <w:bCs/>
          <w:szCs w:val="26"/>
        </w:rPr>
        <w:t xml:space="preserve">the accounting side of </w:t>
      </w:r>
      <w:r w:rsidR="00D471DE">
        <w:rPr>
          <w:rFonts w:eastAsia="Times New Roman" w:cstheme="majorBidi"/>
          <w:bCs/>
          <w:szCs w:val="26"/>
        </w:rPr>
        <w:t>his law practice with no additional violations</w:t>
      </w:r>
      <w:r w:rsidR="007235AC">
        <w:rPr>
          <w:rFonts w:eastAsia="Times New Roman" w:cstheme="majorBidi"/>
          <w:bCs/>
          <w:szCs w:val="26"/>
        </w:rPr>
        <w:t xml:space="preserve"> occurring</w:t>
      </w:r>
      <w:r w:rsidR="002C1199">
        <w:rPr>
          <w:rFonts w:eastAsia="Times New Roman" w:cstheme="majorBidi"/>
          <w:bCs/>
          <w:szCs w:val="26"/>
        </w:rPr>
        <w:t>, demonstrating atonement</w:t>
      </w:r>
      <w:r w:rsidR="007235AC">
        <w:rPr>
          <w:rFonts w:eastAsia="Times New Roman" w:cstheme="majorBidi"/>
          <w:bCs/>
          <w:szCs w:val="26"/>
        </w:rPr>
        <w:t>.</w:t>
      </w:r>
      <w:r w:rsidR="00350B5F">
        <w:rPr>
          <w:rFonts w:eastAsia="Times New Roman" w:cstheme="majorBidi"/>
          <w:bCs/>
          <w:szCs w:val="26"/>
        </w:rPr>
        <w:t xml:space="preserve">  </w:t>
      </w:r>
      <w:r w:rsidR="00143217">
        <w:rPr>
          <w:rFonts w:eastAsia="Times New Roman" w:cstheme="majorBidi"/>
          <w:bCs/>
          <w:szCs w:val="26"/>
        </w:rPr>
        <w:t>W</w:t>
      </w:r>
      <w:r w:rsidR="00350B5F">
        <w:rPr>
          <w:rFonts w:eastAsia="Times New Roman" w:cstheme="majorBidi"/>
          <w:bCs/>
          <w:szCs w:val="26"/>
        </w:rPr>
        <w:t xml:space="preserve">e believe that </w:t>
      </w:r>
      <w:r w:rsidR="00181555">
        <w:rPr>
          <w:rFonts w:eastAsia="Times New Roman" w:cstheme="majorBidi"/>
          <w:bCs/>
          <w:szCs w:val="26"/>
        </w:rPr>
        <w:t>mitigation is satisfied</w:t>
      </w:r>
      <w:r w:rsidR="005A339F">
        <w:rPr>
          <w:rFonts w:eastAsia="Times New Roman" w:cstheme="majorBidi"/>
          <w:bCs/>
          <w:szCs w:val="26"/>
        </w:rPr>
        <w:t>, but unlike the hearing judge</w:t>
      </w:r>
      <w:r w:rsidR="00C7550D">
        <w:rPr>
          <w:rFonts w:eastAsia="Times New Roman" w:cstheme="majorBidi"/>
          <w:bCs/>
          <w:szCs w:val="26"/>
        </w:rPr>
        <w:t>’s finding of limited weight</w:t>
      </w:r>
      <w:r w:rsidR="005A339F">
        <w:rPr>
          <w:rFonts w:eastAsia="Times New Roman" w:cstheme="majorBidi"/>
          <w:bCs/>
          <w:szCs w:val="26"/>
        </w:rPr>
        <w:t>, find</w:t>
      </w:r>
      <w:r w:rsidR="00181555">
        <w:rPr>
          <w:rFonts w:eastAsia="Times New Roman" w:cstheme="majorBidi"/>
          <w:bCs/>
          <w:szCs w:val="26"/>
        </w:rPr>
        <w:t xml:space="preserve"> </w:t>
      </w:r>
      <w:r w:rsidR="00350B5F">
        <w:rPr>
          <w:rFonts w:eastAsia="Times New Roman" w:cstheme="majorBidi"/>
          <w:bCs/>
          <w:szCs w:val="26"/>
        </w:rPr>
        <w:t xml:space="preserve">moderate weight is appropriate given the circumstances </w:t>
      </w:r>
      <w:r w:rsidR="0099783E">
        <w:rPr>
          <w:rFonts w:eastAsia="Times New Roman" w:cstheme="majorBidi"/>
          <w:bCs/>
          <w:szCs w:val="26"/>
        </w:rPr>
        <w:t>under</w:t>
      </w:r>
      <w:r w:rsidR="00FD1A43">
        <w:rPr>
          <w:rFonts w:eastAsia="Times New Roman" w:cstheme="majorBidi"/>
          <w:bCs/>
          <w:szCs w:val="26"/>
        </w:rPr>
        <w:t xml:space="preserve"> which his understanding of the offense was </w:t>
      </w:r>
      <w:r w:rsidR="0099783E">
        <w:rPr>
          <w:rFonts w:eastAsia="Times New Roman" w:cstheme="majorBidi"/>
          <w:bCs/>
          <w:szCs w:val="26"/>
        </w:rPr>
        <w:t>realized</w:t>
      </w:r>
      <w:r w:rsidR="00907DE9">
        <w:rPr>
          <w:rFonts w:eastAsia="Times New Roman" w:cstheme="majorBidi"/>
          <w:bCs/>
          <w:szCs w:val="26"/>
        </w:rPr>
        <w:t>, his readily expressed regret,</w:t>
      </w:r>
      <w:r w:rsidR="009F6536">
        <w:rPr>
          <w:rFonts w:eastAsia="Times New Roman" w:cstheme="majorBidi"/>
          <w:bCs/>
          <w:szCs w:val="26"/>
        </w:rPr>
        <w:t xml:space="preserve"> and the </w:t>
      </w:r>
      <w:r w:rsidR="009520A5">
        <w:rPr>
          <w:rFonts w:eastAsia="Times New Roman" w:cstheme="majorBidi"/>
          <w:bCs/>
          <w:szCs w:val="26"/>
        </w:rPr>
        <w:t>corrective measures he took</w:t>
      </w:r>
      <w:r w:rsidR="0099783E">
        <w:rPr>
          <w:rFonts w:eastAsia="Times New Roman" w:cstheme="majorBidi"/>
          <w:bCs/>
          <w:szCs w:val="26"/>
        </w:rPr>
        <w:t>.</w:t>
      </w:r>
    </w:p>
    <w:p w14:paraId="0FD5B0D9" w14:textId="5A3595DD" w:rsidR="003D0EB6" w:rsidRPr="00B46674" w:rsidRDefault="004D62FD" w:rsidP="009239B3">
      <w:pPr>
        <w:pStyle w:val="Heading4"/>
        <w:rPr>
          <w:rFonts w:eastAsia="Times New Roman"/>
        </w:rPr>
      </w:pPr>
      <w:r w:rsidRPr="00B46674">
        <w:rPr>
          <w:rFonts w:eastAsia="Times New Roman"/>
        </w:rPr>
        <w:t xml:space="preserve">One </w:t>
      </w:r>
      <w:r w:rsidR="000D450D" w:rsidRPr="00B46674">
        <w:rPr>
          <w:rFonts w:eastAsia="Times New Roman"/>
        </w:rPr>
        <w:t>Aggravati</w:t>
      </w:r>
      <w:r w:rsidR="00635D97" w:rsidRPr="00B46674">
        <w:rPr>
          <w:rFonts w:eastAsia="Times New Roman"/>
        </w:rPr>
        <w:t>n</w:t>
      </w:r>
      <w:r w:rsidR="000D450D" w:rsidRPr="00B46674">
        <w:rPr>
          <w:rFonts w:eastAsia="Times New Roman"/>
        </w:rPr>
        <w:t>g</w:t>
      </w:r>
      <w:r w:rsidR="009E2328" w:rsidRPr="00B46674">
        <w:rPr>
          <w:rFonts w:eastAsia="Times New Roman"/>
        </w:rPr>
        <w:t xml:space="preserve"> Circumstance</w:t>
      </w:r>
      <w:r w:rsidR="00662561">
        <w:rPr>
          <w:rFonts w:eastAsia="Times New Roman"/>
        </w:rPr>
        <w:t xml:space="preserve"> for Multiple Acts of Wrongdoing</w:t>
      </w:r>
      <w:r w:rsidR="00291E83" w:rsidRPr="00B46674">
        <w:rPr>
          <w:rFonts w:eastAsia="Times New Roman"/>
        </w:rPr>
        <w:t xml:space="preserve"> (Std.</w:t>
      </w:r>
      <w:r w:rsidR="00FE11B2">
        <w:rPr>
          <w:rFonts w:eastAsia="Times New Roman"/>
        </w:rPr>
        <w:t> </w:t>
      </w:r>
      <w:r w:rsidR="00AF6AD2" w:rsidRPr="00B46674">
        <w:rPr>
          <w:rFonts w:eastAsia="Times New Roman"/>
        </w:rPr>
        <w:t>1.5(b))</w:t>
      </w:r>
      <w:r w:rsidR="009E2328" w:rsidRPr="00B46674">
        <w:rPr>
          <w:rFonts w:eastAsia="Times New Roman"/>
        </w:rPr>
        <w:t xml:space="preserve"> </w:t>
      </w:r>
    </w:p>
    <w:p w14:paraId="34489EB9" w14:textId="4A856AF5" w:rsidR="008739A1" w:rsidRDefault="00E50929" w:rsidP="008739A1">
      <w:pPr>
        <w:keepNext/>
        <w:ind w:firstLine="720"/>
        <w:rPr>
          <w:iCs/>
        </w:rPr>
      </w:pPr>
      <w:r>
        <w:rPr>
          <w:rFonts w:eastAsia="Times New Roman" w:cstheme="majorBidi"/>
          <w:bCs/>
          <w:szCs w:val="26"/>
        </w:rPr>
        <w:t xml:space="preserve">Aggravation </w:t>
      </w:r>
      <w:r w:rsidR="00FE11B2">
        <w:rPr>
          <w:rFonts w:eastAsia="Times New Roman" w:cstheme="majorBidi"/>
          <w:bCs/>
          <w:szCs w:val="26"/>
        </w:rPr>
        <w:t>includes</w:t>
      </w:r>
      <w:r>
        <w:rPr>
          <w:rFonts w:eastAsia="Times New Roman" w:cstheme="majorBidi"/>
          <w:bCs/>
          <w:szCs w:val="26"/>
        </w:rPr>
        <w:t xml:space="preserve"> multiple acts of wrongdoing.  </w:t>
      </w:r>
      <w:r w:rsidR="005E3C58">
        <w:rPr>
          <w:rFonts w:eastAsia="Times New Roman" w:cstheme="majorBidi"/>
          <w:bCs/>
          <w:szCs w:val="26"/>
        </w:rPr>
        <w:t xml:space="preserve">(Std 1.5(b).)  </w:t>
      </w:r>
      <w:r w:rsidR="00310909">
        <w:rPr>
          <w:rFonts w:eastAsia="Times New Roman" w:cstheme="majorBidi"/>
          <w:bCs/>
          <w:szCs w:val="26"/>
        </w:rPr>
        <w:t xml:space="preserve">The 14 checks that </w:t>
      </w:r>
      <w:r w:rsidR="008739A1">
        <w:rPr>
          <w:rFonts w:eastAsia="Times New Roman" w:cstheme="majorBidi"/>
          <w:bCs/>
          <w:szCs w:val="26"/>
        </w:rPr>
        <w:t>Respondent</w:t>
      </w:r>
      <w:r w:rsidR="00310909">
        <w:rPr>
          <w:rFonts w:eastAsia="Times New Roman" w:cstheme="majorBidi"/>
          <w:bCs/>
          <w:szCs w:val="26"/>
        </w:rPr>
        <w:t xml:space="preserve"> wrote directly from his </w:t>
      </w:r>
      <w:r w:rsidR="00BB7A7F">
        <w:rPr>
          <w:rFonts w:eastAsia="Times New Roman" w:cstheme="majorBidi"/>
          <w:bCs/>
          <w:szCs w:val="26"/>
        </w:rPr>
        <w:t>CTA</w:t>
      </w:r>
      <w:r w:rsidR="00310909">
        <w:rPr>
          <w:rFonts w:eastAsia="Times New Roman" w:cstheme="majorBidi"/>
          <w:bCs/>
          <w:szCs w:val="26"/>
        </w:rPr>
        <w:t xml:space="preserve"> to pay for business and personal expenses occurred </w:t>
      </w:r>
      <w:r w:rsidR="00310909">
        <w:rPr>
          <w:rFonts w:eastAsia="Times New Roman" w:cstheme="majorBidi"/>
          <w:bCs/>
          <w:szCs w:val="26"/>
        </w:rPr>
        <w:lastRenderedPageBreak/>
        <w:t>over 16</w:t>
      </w:r>
      <w:r w:rsidR="008F6E96">
        <w:rPr>
          <w:rFonts w:eastAsia="Times New Roman" w:cstheme="majorBidi"/>
          <w:bCs/>
          <w:szCs w:val="26"/>
        </w:rPr>
        <w:t> </w:t>
      </w:r>
      <w:r w:rsidR="00310909">
        <w:rPr>
          <w:rFonts w:eastAsia="Times New Roman" w:cstheme="majorBidi"/>
          <w:bCs/>
          <w:szCs w:val="26"/>
        </w:rPr>
        <w:t>months</w:t>
      </w:r>
      <w:r w:rsidR="00E81686">
        <w:rPr>
          <w:rFonts w:eastAsia="Times New Roman" w:cstheme="majorBidi"/>
          <w:bCs/>
          <w:szCs w:val="26"/>
        </w:rPr>
        <w:t xml:space="preserve"> </w:t>
      </w:r>
      <w:r w:rsidR="005F5A9F">
        <w:rPr>
          <w:rFonts w:eastAsia="Times New Roman" w:cstheme="majorBidi"/>
          <w:bCs/>
          <w:szCs w:val="26"/>
        </w:rPr>
        <w:t xml:space="preserve">and </w:t>
      </w:r>
      <w:r w:rsidR="00856193">
        <w:rPr>
          <w:rFonts w:eastAsia="Times New Roman" w:cstheme="majorBidi"/>
          <w:bCs/>
          <w:szCs w:val="26"/>
        </w:rPr>
        <w:t xml:space="preserve">is aggravating.  </w:t>
      </w:r>
      <w:r w:rsidR="00DB3152">
        <w:rPr>
          <w:rFonts w:eastAsia="Times New Roman" w:cstheme="majorBidi"/>
          <w:bCs/>
          <w:szCs w:val="26"/>
        </w:rPr>
        <w:t xml:space="preserve">OCTC seeks moderate weight </w:t>
      </w:r>
      <w:r w:rsidR="00413DA9">
        <w:rPr>
          <w:rFonts w:eastAsia="Times New Roman" w:cstheme="majorBidi"/>
          <w:bCs/>
          <w:szCs w:val="26"/>
        </w:rPr>
        <w:t xml:space="preserve">for this circumstance.  </w:t>
      </w:r>
      <w:r w:rsidR="00D2352F">
        <w:t xml:space="preserve">In assigning limited weight, </w:t>
      </w:r>
      <w:r w:rsidR="00CF4505">
        <w:t>t</w:t>
      </w:r>
      <w:r w:rsidR="00D2352F">
        <w:t xml:space="preserve">he </w:t>
      </w:r>
      <w:r w:rsidR="00CF4505">
        <w:t xml:space="preserve">hearing </w:t>
      </w:r>
      <w:r w:rsidR="00D2352F">
        <w:t>judge c</w:t>
      </w:r>
      <w:r w:rsidR="002D76AB">
        <w:t>onsider</w:t>
      </w:r>
      <w:r w:rsidR="00D2352F">
        <w:t xml:space="preserve">ed </w:t>
      </w:r>
      <w:r w:rsidR="00D2352F" w:rsidRPr="007F4753">
        <w:rPr>
          <w:i/>
          <w:iCs/>
        </w:rPr>
        <w:t>In the Matter of</w:t>
      </w:r>
      <w:r w:rsidR="00D2352F">
        <w:t xml:space="preserve"> </w:t>
      </w:r>
      <w:r w:rsidR="00D2352F" w:rsidRPr="007F4753">
        <w:rPr>
          <w:i/>
        </w:rPr>
        <w:t>Martin</w:t>
      </w:r>
      <w:r w:rsidR="008F6E96">
        <w:rPr>
          <w:iCs/>
        </w:rPr>
        <w:t xml:space="preserve">, </w:t>
      </w:r>
      <w:r w:rsidR="008F6E96">
        <w:rPr>
          <w:i/>
        </w:rPr>
        <w:t>supra</w:t>
      </w:r>
      <w:r w:rsidR="008F6E96">
        <w:rPr>
          <w:iCs/>
        </w:rPr>
        <w:t>,</w:t>
      </w:r>
    </w:p>
    <w:p w14:paraId="4EF54082" w14:textId="7B6508CD" w:rsidR="003D0EB6" w:rsidRPr="00E81686" w:rsidRDefault="00D2352F" w:rsidP="002F4C74">
      <w:pPr>
        <w:keepNext/>
        <w:rPr>
          <w:iCs/>
        </w:rPr>
      </w:pPr>
      <w:r w:rsidRPr="00192BCB">
        <w:rPr>
          <w:iCs/>
        </w:rPr>
        <w:t>5</w:t>
      </w:r>
      <w:r w:rsidR="008F6E96">
        <w:rPr>
          <w:iCs/>
        </w:rPr>
        <w:t> </w:t>
      </w:r>
      <w:r w:rsidRPr="00192BCB">
        <w:rPr>
          <w:iCs/>
        </w:rPr>
        <w:t>Cal</w:t>
      </w:r>
      <w:r w:rsidR="008F6E96">
        <w:rPr>
          <w:iCs/>
        </w:rPr>
        <w:t>.</w:t>
      </w:r>
      <w:r w:rsidRPr="00192BCB">
        <w:rPr>
          <w:iCs/>
        </w:rPr>
        <w:t xml:space="preserve"> State Bar Ct. Rptr.</w:t>
      </w:r>
      <w:r w:rsidR="008F6E96">
        <w:rPr>
          <w:iCs/>
        </w:rPr>
        <w:t> </w:t>
      </w:r>
      <w:r w:rsidRPr="00192BCB">
        <w:rPr>
          <w:iCs/>
        </w:rPr>
        <w:t>753</w:t>
      </w:r>
      <w:r>
        <w:rPr>
          <w:i/>
        </w:rPr>
        <w:t xml:space="preserve"> </w:t>
      </w:r>
      <w:r>
        <w:rPr>
          <w:iCs/>
        </w:rPr>
        <w:t xml:space="preserve">where </w:t>
      </w:r>
      <w:r>
        <w:t xml:space="preserve">moderate weight was assigned for 168 separate financial transactions in a CTA over 10 months </w:t>
      </w:r>
      <w:r w:rsidR="002D76AB">
        <w:t>constituting</w:t>
      </w:r>
      <w:r>
        <w:t xml:space="preserve"> two counts</w:t>
      </w:r>
      <w:r w:rsidR="002D76AB">
        <w:t xml:space="preserve"> of commingling</w:t>
      </w:r>
      <w:r>
        <w:t>.</w:t>
      </w:r>
      <w:r w:rsidR="00CF4505">
        <w:t xml:space="preserve"> </w:t>
      </w:r>
      <w:r>
        <w:t xml:space="preserve"> </w:t>
      </w:r>
      <w:r w:rsidR="00856193">
        <w:rPr>
          <w:rFonts w:eastAsia="Times New Roman" w:cstheme="majorBidi"/>
          <w:bCs/>
          <w:szCs w:val="26"/>
        </w:rPr>
        <w:t xml:space="preserve">We agree with the judge that </w:t>
      </w:r>
      <w:r w:rsidR="00EA6CA3">
        <w:rPr>
          <w:rFonts w:eastAsia="Times New Roman" w:cstheme="majorBidi"/>
          <w:bCs/>
          <w:szCs w:val="26"/>
        </w:rPr>
        <w:t>the improper check</w:t>
      </w:r>
      <w:r w:rsidR="00C036B5">
        <w:rPr>
          <w:rFonts w:eastAsia="Times New Roman" w:cstheme="majorBidi"/>
          <w:bCs/>
          <w:szCs w:val="26"/>
        </w:rPr>
        <w:t xml:space="preserve"> </w:t>
      </w:r>
      <w:r w:rsidR="00EA6CA3">
        <w:rPr>
          <w:rFonts w:eastAsia="Times New Roman" w:cstheme="majorBidi"/>
          <w:bCs/>
          <w:szCs w:val="26"/>
        </w:rPr>
        <w:t xml:space="preserve">writing </w:t>
      </w:r>
      <w:r w:rsidR="002D76AB">
        <w:rPr>
          <w:rFonts w:eastAsia="Times New Roman" w:cstheme="majorBidi"/>
          <w:bCs/>
          <w:szCs w:val="26"/>
        </w:rPr>
        <w:t xml:space="preserve">here </w:t>
      </w:r>
      <w:r w:rsidR="00EA6CA3">
        <w:rPr>
          <w:rFonts w:eastAsia="Times New Roman" w:cstheme="majorBidi"/>
          <w:bCs/>
          <w:szCs w:val="26"/>
        </w:rPr>
        <w:t>was related, co</w:t>
      </w:r>
      <w:r w:rsidR="002D76AB">
        <w:rPr>
          <w:rFonts w:eastAsia="Times New Roman" w:cstheme="majorBidi"/>
          <w:bCs/>
          <w:szCs w:val="26"/>
        </w:rPr>
        <w:t>mprisi</w:t>
      </w:r>
      <w:r w:rsidR="00EA6CA3">
        <w:rPr>
          <w:rFonts w:eastAsia="Times New Roman" w:cstheme="majorBidi"/>
          <w:bCs/>
          <w:szCs w:val="26"/>
        </w:rPr>
        <w:t>ng a single count</w:t>
      </w:r>
      <w:r w:rsidR="002D76AB">
        <w:rPr>
          <w:rFonts w:eastAsia="Times New Roman" w:cstheme="majorBidi"/>
          <w:bCs/>
          <w:szCs w:val="26"/>
        </w:rPr>
        <w:t xml:space="preserve"> of commingling</w:t>
      </w:r>
      <w:r w:rsidR="00EA6CA3">
        <w:rPr>
          <w:rFonts w:eastAsia="Times New Roman" w:cstheme="majorBidi"/>
          <w:bCs/>
          <w:szCs w:val="26"/>
        </w:rPr>
        <w:t>, and was confined in time</w:t>
      </w:r>
      <w:r w:rsidR="00B73702">
        <w:rPr>
          <w:rFonts w:eastAsia="Times New Roman" w:cstheme="majorBidi"/>
          <w:bCs/>
          <w:szCs w:val="26"/>
        </w:rPr>
        <w:t xml:space="preserve">, warranting limited weight.  </w:t>
      </w:r>
    </w:p>
    <w:p w14:paraId="6D4E55BD" w14:textId="77777777" w:rsidR="004D3AA1" w:rsidRPr="00467711" w:rsidRDefault="004D3AA1" w:rsidP="003144FE">
      <w:pPr>
        <w:pStyle w:val="Heading3"/>
        <w:rPr>
          <w:rFonts w:eastAsia="Times New Roman"/>
        </w:rPr>
      </w:pPr>
      <w:r w:rsidRPr="00467711">
        <w:rPr>
          <w:rFonts w:eastAsia="Times New Roman"/>
        </w:rPr>
        <w:t xml:space="preserve">Full Consideration of Standard 1.7(c) </w:t>
      </w:r>
    </w:p>
    <w:p w14:paraId="65EFA0FB" w14:textId="77777777" w:rsidR="002F4C74" w:rsidRDefault="00E439F7">
      <w:pPr>
        <w:ind w:firstLine="720"/>
      </w:pPr>
      <w:r>
        <w:t xml:space="preserve">Part of </w:t>
      </w:r>
      <w:r w:rsidR="009239B3">
        <w:t>s</w:t>
      </w:r>
      <w:r>
        <w:t xml:space="preserve">tandard 1.7(c) </w:t>
      </w:r>
      <w:r w:rsidR="00024684">
        <w:t xml:space="preserve">instructs </w:t>
      </w:r>
      <w:r w:rsidR="00502213">
        <w:t xml:space="preserve">that a lesser sanction than provided by </w:t>
      </w:r>
      <w:r w:rsidR="005B0899">
        <w:t xml:space="preserve">a particular </w:t>
      </w:r>
      <w:r w:rsidR="009239B3">
        <w:t>s</w:t>
      </w:r>
      <w:r w:rsidR="005B0899">
        <w:t>tandard is appropriate if</w:t>
      </w:r>
      <w:r w:rsidR="00A5447A">
        <w:t xml:space="preserve"> demonstrated by</w:t>
      </w:r>
      <w:r w:rsidR="00502213">
        <w:t xml:space="preserve"> the net effect of mitigation and aggravation</w:t>
      </w:r>
      <w:r w:rsidR="005B0899">
        <w:t xml:space="preserve">.  </w:t>
      </w:r>
      <w:r w:rsidR="00CB4912" w:rsidRPr="003519AC">
        <w:t xml:space="preserve">OCTC concedes that a departure from the presumptive </w:t>
      </w:r>
      <w:r w:rsidR="00CB4912">
        <w:t>three-month</w:t>
      </w:r>
      <w:r w:rsidR="00CB4912" w:rsidRPr="003519AC">
        <w:t xml:space="preserve"> </w:t>
      </w:r>
      <w:r w:rsidR="008E7ECD">
        <w:t xml:space="preserve">actual </w:t>
      </w:r>
      <w:r w:rsidR="00CB4912" w:rsidRPr="003519AC">
        <w:t>suspension</w:t>
      </w:r>
      <w:r w:rsidR="00CB4912">
        <w:t>, as</w:t>
      </w:r>
      <w:r w:rsidR="00CB4912" w:rsidRPr="003519AC">
        <w:t xml:space="preserve"> </w:t>
      </w:r>
      <w:r w:rsidR="00CB4912">
        <w:t xml:space="preserve">set forth in </w:t>
      </w:r>
      <w:r w:rsidR="009239B3">
        <w:t>s</w:t>
      </w:r>
      <w:r w:rsidR="00CB4912">
        <w:t xml:space="preserve">tandard 2.2(a), </w:t>
      </w:r>
      <w:r w:rsidR="00CB4912" w:rsidRPr="003519AC">
        <w:t>for commingling is warranted</w:t>
      </w:r>
      <w:r w:rsidR="005B0899">
        <w:t>.  W</w:t>
      </w:r>
      <w:r w:rsidR="00CB4912">
        <w:t xml:space="preserve">e agree, noting that the </w:t>
      </w:r>
      <w:r w:rsidR="009239B3">
        <w:t>S</w:t>
      </w:r>
      <w:r w:rsidR="00CB4912">
        <w:t>tandards are guidelines and do not dictate a particular result</w:t>
      </w:r>
      <w:r w:rsidR="00CB4912" w:rsidRPr="003519AC">
        <w:t xml:space="preserve">.  </w:t>
      </w:r>
      <w:r w:rsidR="00CB77AE">
        <w:t>(</w:t>
      </w:r>
      <w:r w:rsidR="00DE5D49">
        <w:rPr>
          <w:i/>
          <w:iCs/>
        </w:rPr>
        <w:t>In the Matter of Whitehead</w:t>
      </w:r>
      <w:r w:rsidR="00BC11FD">
        <w:t xml:space="preserve"> (</w:t>
      </w:r>
      <w:r w:rsidR="00DE5D49">
        <w:t>Review</w:t>
      </w:r>
    </w:p>
    <w:p w14:paraId="46529D98" w14:textId="34FF985F" w:rsidR="00CB4912" w:rsidRPr="00FA2F34" w:rsidRDefault="00DE5D49" w:rsidP="002F4C74">
      <w:pPr>
        <w:rPr>
          <w:rFonts w:eastAsia="Times New Roman" w:cstheme="majorBidi"/>
          <w:b/>
          <w:szCs w:val="26"/>
        </w:rPr>
      </w:pPr>
      <w:r>
        <w:t>Dept.</w:t>
      </w:r>
      <w:r w:rsidR="002049BF">
        <w:t xml:space="preserve"> </w:t>
      </w:r>
      <w:r w:rsidR="00BC11FD">
        <w:t>199</w:t>
      </w:r>
      <w:r w:rsidR="002049BF">
        <w:t>1</w:t>
      </w:r>
      <w:r w:rsidR="00BC11FD">
        <w:t xml:space="preserve">) </w:t>
      </w:r>
      <w:r w:rsidR="002049BF">
        <w:t>1 Cal. State Bar Ct. Rptr. 354, 371</w:t>
      </w:r>
      <w:r w:rsidR="00BC11FD">
        <w:t xml:space="preserve"> [Standards not to be rigidly applied]</w:t>
      </w:r>
      <w:r w:rsidR="006865E6">
        <w:t xml:space="preserve">.)  </w:t>
      </w:r>
      <w:r w:rsidR="00B924AE">
        <w:t>Here, the lone</w:t>
      </w:r>
      <w:r w:rsidR="00E04DE8">
        <w:t xml:space="preserve"> and limited</w:t>
      </w:r>
      <w:r w:rsidR="00B924AE">
        <w:t xml:space="preserve"> aggravating circumstance is </w:t>
      </w:r>
      <w:r w:rsidR="008539A6">
        <w:t xml:space="preserve">heavily </w:t>
      </w:r>
      <w:r w:rsidR="008F6DF7">
        <w:t xml:space="preserve">outweighed by </w:t>
      </w:r>
      <w:r w:rsidR="00872326">
        <w:t>s</w:t>
      </w:r>
      <w:r w:rsidR="00C35E60">
        <w:t>ix</w:t>
      </w:r>
      <w:r w:rsidR="00205EC5">
        <w:t xml:space="preserve"> </w:t>
      </w:r>
      <w:r w:rsidR="00E04DE8">
        <w:t>mitigati</w:t>
      </w:r>
      <w:r w:rsidR="00D0171C">
        <w:t>ng</w:t>
      </w:r>
      <w:r w:rsidR="00205EC5">
        <w:t xml:space="preserve"> circumstances</w:t>
      </w:r>
      <w:r w:rsidR="00225B5C">
        <w:t xml:space="preserve"> </w:t>
      </w:r>
      <w:r w:rsidR="008614E3">
        <w:t xml:space="preserve">in which </w:t>
      </w:r>
      <w:r w:rsidR="00225B5C">
        <w:t xml:space="preserve">compelling, substantial, and moderate </w:t>
      </w:r>
      <w:r w:rsidR="008614E3">
        <w:t>weights</w:t>
      </w:r>
      <w:r w:rsidR="00705A39">
        <w:t xml:space="preserve"> have been assigned</w:t>
      </w:r>
      <w:r w:rsidR="007C78BE">
        <w:t>.</w:t>
      </w:r>
    </w:p>
    <w:p w14:paraId="6C39E591" w14:textId="6E0F8B78" w:rsidR="0003005C" w:rsidRDefault="00537095" w:rsidP="006C17CD">
      <w:pPr>
        <w:ind w:firstLine="720"/>
        <w:rPr>
          <w:rFonts w:eastAsia="Times New Roman"/>
          <w:szCs w:val="24"/>
        </w:rPr>
      </w:pPr>
      <w:r>
        <w:rPr>
          <w:rFonts w:eastAsia="Times New Roman"/>
          <w:szCs w:val="24"/>
        </w:rPr>
        <w:t xml:space="preserve">In </w:t>
      </w:r>
      <w:r w:rsidR="00752C91">
        <w:rPr>
          <w:rFonts w:eastAsia="Times New Roman"/>
          <w:szCs w:val="24"/>
        </w:rPr>
        <w:t>explaining the</w:t>
      </w:r>
      <w:r>
        <w:rPr>
          <w:rFonts w:eastAsia="Times New Roman"/>
          <w:szCs w:val="24"/>
        </w:rPr>
        <w:t xml:space="preserve"> deviation from the presumed sanction, the hearing judge </w:t>
      </w:r>
      <w:r w:rsidR="005F2006">
        <w:rPr>
          <w:rFonts w:eastAsia="Times New Roman"/>
          <w:szCs w:val="24"/>
        </w:rPr>
        <w:t xml:space="preserve">determined this </w:t>
      </w:r>
      <w:r w:rsidR="004B7E55">
        <w:rPr>
          <w:rFonts w:eastAsia="Times New Roman"/>
          <w:szCs w:val="24"/>
        </w:rPr>
        <w:t>was a “</w:t>
      </w:r>
      <w:r w:rsidR="00B53710">
        <w:rPr>
          <w:rFonts w:eastAsia="Times New Roman"/>
          <w:szCs w:val="24"/>
        </w:rPr>
        <w:t>‘</w:t>
      </w:r>
      <w:r w:rsidR="004B7E55">
        <w:rPr>
          <w:rFonts w:eastAsia="Times New Roman"/>
          <w:szCs w:val="24"/>
        </w:rPr>
        <w:t>case</w:t>
      </w:r>
      <w:r w:rsidR="005F5A9F">
        <w:rPr>
          <w:rFonts w:eastAsia="Times New Roman"/>
          <w:szCs w:val="24"/>
        </w:rPr>
        <w:t>[]</w:t>
      </w:r>
      <w:r w:rsidR="00E81686">
        <w:rPr>
          <w:rFonts w:eastAsia="Times New Roman"/>
          <w:szCs w:val="24"/>
        </w:rPr>
        <w:t xml:space="preserve"> </w:t>
      </w:r>
      <w:r w:rsidR="004B7E55">
        <w:rPr>
          <w:rFonts w:eastAsia="Times New Roman"/>
          <w:szCs w:val="24"/>
        </w:rPr>
        <w:t>of minor misconduct, where there is little or no injury to a client, the public, the legal system, or the profession and where the record demonstrates that the lawyer is willing and has the ability to conform to ethical responsibilities in the future.</w:t>
      </w:r>
      <w:r w:rsidR="00654CF6">
        <w:rPr>
          <w:rFonts w:eastAsia="Times New Roman"/>
          <w:szCs w:val="24"/>
        </w:rPr>
        <w:t>’</w:t>
      </w:r>
      <w:r w:rsidR="004B7E55">
        <w:rPr>
          <w:rFonts w:eastAsia="Times New Roman"/>
          <w:szCs w:val="24"/>
        </w:rPr>
        <w:t xml:space="preserve"> </w:t>
      </w:r>
      <w:r w:rsidR="00E46D32">
        <w:rPr>
          <w:rFonts w:eastAsia="Times New Roman"/>
          <w:szCs w:val="24"/>
        </w:rPr>
        <w:t xml:space="preserve"> </w:t>
      </w:r>
      <w:r w:rsidR="004B7E55">
        <w:rPr>
          <w:rFonts w:eastAsia="Times New Roman"/>
          <w:szCs w:val="24"/>
        </w:rPr>
        <w:t>(Std. 1.7(c).)</w:t>
      </w:r>
      <w:r w:rsidR="005B656A">
        <w:rPr>
          <w:rFonts w:eastAsia="Times New Roman"/>
          <w:szCs w:val="24"/>
        </w:rPr>
        <w:t>”</w:t>
      </w:r>
      <w:r w:rsidR="004B7E55">
        <w:rPr>
          <w:rFonts w:eastAsia="Times New Roman"/>
          <w:szCs w:val="24"/>
        </w:rPr>
        <w:t xml:space="preserve">  Applying </w:t>
      </w:r>
      <w:r w:rsidR="00A5600E">
        <w:rPr>
          <w:rFonts w:eastAsia="Times New Roman"/>
          <w:szCs w:val="24"/>
        </w:rPr>
        <w:t xml:space="preserve">this aspect of </w:t>
      </w:r>
      <w:r w:rsidR="004B7E55">
        <w:rPr>
          <w:rFonts w:eastAsia="Times New Roman"/>
          <w:szCs w:val="24"/>
        </w:rPr>
        <w:t xml:space="preserve">standard 1.7(c), the judge considered that </w:t>
      </w:r>
      <w:r w:rsidR="008739A1">
        <w:rPr>
          <w:rFonts w:eastAsia="Times New Roman"/>
          <w:szCs w:val="24"/>
        </w:rPr>
        <w:t>Respondent</w:t>
      </w:r>
      <w:r w:rsidR="004B7E55">
        <w:rPr>
          <w:rFonts w:eastAsia="Times New Roman"/>
          <w:szCs w:val="24"/>
        </w:rPr>
        <w:t xml:space="preserve"> committed a “technical violation,” it arose from his inexperience with trust accounts and his misunderstanding of the rules, he demonstrated his ability to conform to his responsibilities, he had a lengthy blemish-free practice, and the supervision imposed by discipline was not necessary to fulfill the purposes of attorney discipline.  </w:t>
      </w:r>
    </w:p>
    <w:p w14:paraId="42FBB872" w14:textId="6566631E" w:rsidR="003D0EB6" w:rsidRPr="00395A3A" w:rsidRDefault="00787EDF" w:rsidP="00395A3A">
      <w:pPr>
        <w:ind w:firstLine="720"/>
        <w:rPr>
          <w:rFonts w:eastAsia="Times New Roman" w:cstheme="majorBidi"/>
          <w:bCs/>
          <w:szCs w:val="26"/>
        </w:rPr>
      </w:pPr>
      <w:r>
        <w:rPr>
          <w:rFonts w:eastAsia="Times New Roman"/>
          <w:szCs w:val="24"/>
        </w:rPr>
        <w:lastRenderedPageBreak/>
        <w:t>We agree and find that not only do</w:t>
      </w:r>
      <w:r w:rsidR="00E82DCA">
        <w:rPr>
          <w:rFonts w:eastAsia="Times New Roman"/>
          <w:szCs w:val="24"/>
        </w:rPr>
        <w:t>es</w:t>
      </w:r>
      <w:r>
        <w:rPr>
          <w:rFonts w:eastAsia="Times New Roman"/>
          <w:szCs w:val="24"/>
        </w:rPr>
        <w:t xml:space="preserve"> the </w:t>
      </w:r>
      <w:r w:rsidR="00446374">
        <w:rPr>
          <w:rFonts w:eastAsia="Times New Roman"/>
          <w:szCs w:val="24"/>
        </w:rPr>
        <w:t xml:space="preserve">net balance of </w:t>
      </w:r>
      <w:r>
        <w:rPr>
          <w:rFonts w:eastAsia="Times New Roman"/>
          <w:szCs w:val="24"/>
        </w:rPr>
        <w:t xml:space="preserve">mitigating </w:t>
      </w:r>
      <w:r w:rsidR="009E56A8">
        <w:rPr>
          <w:rFonts w:eastAsia="Times New Roman"/>
          <w:szCs w:val="24"/>
        </w:rPr>
        <w:t>and</w:t>
      </w:r>
      <w:r w:rsidR="00BF4F53">
        <w:rPr>
          <w:rFonts w:eastAsia="Times New Roman"/>
          <w:szCs w:val="24"/>
        </w:rPr>
        <w:t xml:space="preserve"> </w:t>
      </w:r>
      <w:r w:rsidR="00757F3C">
        <w:rPr>
          <w:rFonts w:eastAsia="Times New Roman"/>
          <w:szCs w:val="24"/>
        </w:rPr>
        <w:t>aggravating circumstance</w:t>
      </w:r>
      <w:r w:rsidR="009E56A8">
        <w:rPr>
          <w:rFonts w:eastAsia="Times New Roman"/>
          <w:szCs w:val="24"/>
        </w:rPr>
        <w:t>s</w:t>
      </w:r>
      <w:r w:rsidR="00F316BB">
        <w:rPr>
          <w:rFonts w:eastAsia="Times New Roman"/>
          <w:szCs w:val="24"/>
        </w:rPr>
        <w:t xml:space="preserve"> favor </w:t>
      </w:r>
      <w:r w:rsidR="000E6C89">
        <w:rPr>
          <w:rFonts w:eastAsia="Times New Roman"/>
          <w:szCs w:val="24"/>
        </w:rPr>
        <w:t>divergence</w:t>
      </w:r>
      <w:r w:rsidR="00757F3C">
        <w:rPr>
          <w:rFonts w:eastAsia="Times New Roman"/>
          <w:szCs w:val="24"/>
        </w:rPr>
        <w:t>, but</w:t>
      </w:r>
      <w:r w:rsidR="00A80909">
        <w:rPr>
          <w:rFonts w:eastAsia="Times New Roman"/>
          <w:szCs w:val="24"/>
        </w:rPr>
        <w:t xml:space="preserve"> the facts of this case show that the commingling violation was </w:t>
      </w:r>
      <w:r w:rsidR="00B659B0">
        <w:rPr>
          <w:rFonts w:eastAsia="Times New Roman"/>
          <w:szCs w:val="24"/>
        </w:rPr>
        <w:t xml:space="preserve">ultimately </w:t>
      </w:r>
      <w:r w:rsidR="0031170F">
        <w:rPr>
          <w:rFonts w:eastAsia="Times New Roman"/>
          <w:szCs w:val="24"/>
        </w:rPr>
        <w:t>minor</w:t>
      </w:r>
      <w:r w:rsidR="00A80909">
        <w:rPr>
          <w:rFonts w:eastAsia="Times New Roman"/>
          <w:szCs w:val="24"/>
        </w:rPr>
        <w:t xml:space="preserve">, no harm </w:t>
      </w:r>
      <w:r w:rsidR="00B05AF5">
        <w:rPr>
          <w:rFonts w:eastAsia="Times New Roman"/>
          <w:szCs w:val="24"/>
        </w:rPr>
        <w:t xml:space="preserve">occurred </w:t>
      </w:r>
      <w:r w:rsidR="00A80909">
        <w:rPr>
          <w:rFonts w:eastAsia="Times New Roman"/>
          <w:szCs w:val="24"/>
        </w:rPr>
        <w:t xml:space="preserve">to anyone </w:t>
      </w:r>
      <w:r w:rsidR="00525B00">
        <w:rPr>
          <w:rFonts w:eastAsia="Times New Roman"/>
          <w:szCs w:val="24"/>
        </w:rPr>
        <w:t xml:space="preserve">or the legal system, and </w:t>
      </w:r>
      <w:r w:rsidR="008739A1">
        <w:rPr>
          <w:rFonts w:eastAsia="Times New Roman"/>
          <w:szCs w:val="24"/>
        </w:rPr>
        <w:t>Respondent</w:t>
      </w:r>
      <w:r w:rsidR="00525B00">
        <w:rPr>
          <w:rFonts w:eastAsia="Times New Roman"/>
          <w:szCs w:val="24"/>
        </w:rPr>
        <w:t xml:space="preserve"> has already conformed his conduct to meet his ethical responsibilities now and in the future.</w:t>
      </w:r>
      <w:r w:rsidR="00587855">
        <w:rPr>
          <w:rFonts w:eastAsia="Times New Roman"/>
          <w:szCs w:val="24"/>
        </w:rPr>
        <w:t xml:space="preserve">  The full panoply of </w:t>
      </w:r>
      <w:r w:rsidR="000C05C5">
        <w:rPr>
          <w:rFonts w:eastAsia="Times New Roman"/>
          <w:szCs w:val="24"/>
        </w:rPr>
        <w:t xml:space="preserve">standard 1.7(c) </w:t>
      </w:r>
      <w:r w:rsidR="00587855">
        <w:rPr>
          <w:rFonts w:eastAsia="Times New Roman"/>
          <w:szCs w:val="24"/>
        </w:rPr>
        <w:t xml:space="preserve">considerations </w:t>
      </w:r>
      <w:r w:rsidR="006F4C54">
        <w:rPr>
          <w:rFonts w:eastAsia="Times New Roman"/>
          <w:szCs w:val="24"/>
        </w:rPr>
        <w:t>is</w:t>
      </w:r>
      <w:r w:rsidR="00472880">
        <w:rPr>
          <w:rFonts w:eastAsia="Times New Roman"/>
          <w:szCs w:val="24"/>
        </w:rPr>
        <w:t xml:space="preserve"> satisfied</w:t>
      </w:r>
      <w:r w:rsidR="006C17CD">
        <w:rPr>
          <w:rFonts w:eastAsia="Times New Roman"/>
          <w:szCs w:val="24"/>
        </w:rPr>
        <w:t xml:space="preserve"> </w:t>
      </w:r>
      <w:r w:rsidR="00310C9F">
        <w:rPr>
          <w:rFonts w:eastAsia="Times New Roman"/>
          <w:szCs w:val="24"/>
        </w:rPr>
        <w:t xml:space="preserve">and </w:t>
      </w:r>
      <w:r w:rsidR="006C17CD">
        <w:rPr>
          <w:rFonts w:eastAsia="Times New Roman"/>
          <w:szCs w:val="24"/>
        </w:rPr>
        <w:t>justif</w:t>
      </w:r>
      <w:r w:rsidR="006F4C54">
        <w:rPr>
          <w:rFonts w:eastAsia="Times New Roman"/>
          <w:szCs w:val="24"/>
        </w:rPr>
        <w:t>ies</w:t>
      </w:r>
      <w:r w:rsidR="006C17CD">
        <w:rPr>
          <w:rFonts w:eastAsia="Times New Roman"/>
          <w:szCs w:val="24"/>
        </w:rPr>
        <w:t xml:space="preserve"> a sanction less than the presumed discipline</w:t>
      </w:r>
      <w:r w:rsidR="00472880">
        <w:rPr>
          <w:rFonts w:eastAsia="Times New Roman"/>
          <w:szCs w:val="24"/>
        </w:rPr>
        <w:t>.</w:t>
      </w:r>
    </w:p>
    <w:p w14:paraId="03BA1994" w14:textId="16D16868" w:rsidR="006D3D1A" w:rsidRPr="003519AC" w:rsidRDefault="00373F99" w:rsidP="003144FE">
      <w:pPr>
        <w:pStyle w:val="Heading2"/>
      </w:pPr>
      <w:r>
        <w:rPr>
          <w:rFonts w:eastAsia="Times New Roman"/>
        </w:rPr>
        <w:t xml:space="preserve">The </w:t>
      </w:r>
      <w:r w:rsidR="00D17B34" w:rsidRPr="003519AC">
        <w:rPr>
          <w:rFonts w:eastAsia="Times New Roman"/>
        </w:rPr>
        <w:t>Requirements of Rule 5.126(A)</w:t>
      </w:r>
      <w:r w:rsidR="000027E7">
        <w:rPr>
          <w:rFonts w:eastAsia="Times New Roman"/>
        </w:rPr>
        <w:t xml:space="preserve"> of the Rules of Procedure of the State Bar</w:t>
      </w:r>
    </w:p>
    <w:bookmarkEnd w:id="9"/>
    <w:p w14:paraId="4934929B" w14:textId="2E10C645" w:rsidR="00401E45" w:rsidRDefault="00097BD9" w:rsidP="003E0053">
      <w:pPr>
        <w:ind w:firstLine="720"/>
      </w:pPr>
      <w:r w:rsidRPr="003519AC">
        <w:t xml:space="preserve">Rule 5.126(A) </w:t>
      </w:r>
      <w:r w:rsidR="007E7F21">
        <w:t xml:space="preserve">of the Rules of Procedure of the State Bar </w:t>
      </w:r>
      <w:r w:rsidR="00517C67" w:rsidRPr="003519AC">
        <w:t xml:space="preserve">permits </w:t>
      </w:r>
      <w:r w:rsidR="007037C2" w:rsidRPr="003519AC">
        <w:t>the resolution of “</w:t>
      </w:r>
      <w:r w:rsidRPr="003519AC">
        <w:t>a matter by an admonition to the attorney if the subject matter of a pending disciplinary proceeding does not involve a Client Security Fund matter or a serious offense, and the Court concludes that the violation(s) were not intentional or occurred under mitigating circumstances, and no significant harm resulted.”</w:t>
      </w:r>
      <w:r w:rsidR="006D0F77" w:rsidRPr="003519AC">
        <w:t xml:space="preserve">  </w:t>
      </w:r>
      <w:r w:rsidR="00906791">
        <w:t>We find the requirements of rule 5.12</w:t>
      </w:r>
      <w:r w:rsidR="00A06459">
        <w:t>6</w:t>
      </w:r>
      <w:r w:rsidR="00906791">
        <w:t xml:space="preserve">(A) are </w:t>
      </w:r>
      <w:r w:rsidR="00F17AEE">
        <w:t xml:space="preserve">fulfilled </w:t>
      </w:r>
      <w:r w:rsidR="00906791">
        <w:t>here.</w:t>
      </w:r>
    </w:p>
    <w:p w14:paraId="4CE2AC20" w14:textId="6F7877BB" w:rsidR="00EB717A" w:rsidRPr="00FA2F34" w:rsidRDefault="008739A1" w:rsidP="003144FE">
      <w:pPr>
        <w:pStyle w:val="Heading3"/>
      </w:pPr>
      <w:r>
        <w:t>Respondent’s</w:t>
      </w:r>
      <w:r w:rsidR="00EB717A" w:rsidRPr="00FA2F34">
        <w:t xml:space="preserve"> </w:t>
      </w:r>
      <w:r w:rsidR="00AC1C0D" w:rsidRPr="00FA2F34">
        <w:t>m</w:t>
      </w:r>
      <w:r w:rsidR="00CF6A59" w:rsidRPr="00FA2F34">
        <w:t>isc</w:t>
      </w:r>
      <w:r w:rsidR="00EB717A" w:rsidRPr="00FA2F34">
        <w:t xml:space="preserve">onduct </w:t>
      </w:r>
      <w:r w:rsidR="00EA6D2C" w:rsidRPr="00FA2F34">
        <w:t>did not involve a Client Security Fund matter, did</w:t>
      </w:r>
      <w:r w:rsidR="00FB258A">
        <w:t xml:space="preserve"> </w:t>
      </w:r>
      <w:r w:rsidR="00EA6D2C" w:rsidRPr="00FA2F34">
        <w:t>n</w:t>
      </w:r>
      <w:r w:rsidR="00CF6A59" w:rsidRPr="00FA2F34">
        <w:t xml:space="preserve">ot </w:t>
      </w:r>
      <w:r w:rsidR="00EA6D2C" w:rsidRPr="00FA2F34">
        <w:t>c</w:t>
      </w:r>
      <w:r w:rsidR="00CF6A59" w:rsidRPr="00FA2F34">
        <w:t>onstitute</w:t>
      </w:r>
      <w:r w:rsidR="002609DD" w:rsidRPr="00FA2F34">
        <w:t xml:space="preserve"> a </w:t>
      </w:r>
      <w:r w:rsidR="00EA6D2C" w:rsidRPr="00FA2F34">
        <w:t>s</w:t>
      </w:r>
      <w:r w:rsidR="002609DD" w:rsidRPr="00FA2F34">
        <w:t xml:space="preserve">erious </w:t>
      </w:r>
      <w:r w:rsidR="00EA6D2C" w:rsidRPr="00FA2F34">
        <w:t>o</w:t>
      </w:r>
      <w:r w:rsidR="002609DD" w:rsidRPr="00FA2F34">
        <w:t>ffense</w:t>
      </w:r>
      <w:r w:rsidR="00C90179">
        <w:t>,</w:t>
      </w:r>
      <w:r w:rsidR="00E54EC4" w:rsidRPr="00FA2F34">
        <w:t xml:space="preserve"> and caused no harm</w:t>
      </w:r>
      <w:r w:rsidR="002609DD" w:rsidRPr="00FA2F34">
        <w:t>.</w:t>
      </w:r>
    </w:p>
    <w:p w14:paraId="1C76DEA7" w14:textId="7B962EC6" w:rsidR="00E81686" w:rsidRDefault="00E34FFA" w:rsidP="00E34FFA">
      <w:r>
        <w:tab/>
      </w:r>
      <w:r w:rsidR="004F41D5">
        <w:t xml:space="preserve">It is undisputed </w:t>
      </w:r>
      <w:r w:rsidR="00721A46">
        <w:t xml:space="preserve">that </w:t>
      </w:r>
      <w:r w:rsidR="008739A1">
        <w:t>Respondent’s</w:t>
      </w:r>
      <w:r w:rsidR="00296EF4" w:rsidRPr="003519AC">
        <w:t xml:space="preserve"> commingling offense </w:t>
      </w:r>
      <w:r w:rsidR="00CD4A9C">
        <w:t>did not</w:t>
      </w:r>
      <w:r w:rsidR="00AB1EB7">
        <w:t xml:space="preserve"> involve</w:t>
      </w:r>
      <w:r w:rsidR="009D425D">
        <w:t xml:space="preserve"> </w:t>
      </w:r>
      <w:r w:rsidR="00296EF4" w:rsidRPr="003519AC">
        <w:t>a Client Security Fund matter</w:t>
      </w:r>
      <w:r w:rsidR="00C63B94" w:rsidRPr="003519AC">
        <w:t xml:space="preserve">.  </w:t>
      </w:r>
      <w:r w:rsidR="006F2DD0">
        <w:t xml:space="preserve">On review, </w:t>
      </w:r>
      <w:r w:rsidR="008F1A18">
        <w:t xml:space="preserve">OCTC sets forth a policy argument </w:t>
      </w:r>
      <w:r w:rsidR="00FC13F5">
        <w:t xml:space="preserve">that a violation of rule 1.15(c) is necessarily risky, and, thus, more serious.  </w:t>
      </w:r>
      <w:r w:rsidR="00B8794A">
        <w:t xml:space="preserve">It relies on </w:t>
      </w:r>
      <w:r w:rsidR="00E875AC" w:rsidRPr="00857F71">
        <w:rPr>
          <w:i/>
          <w:iCs/>
        </w:rPr>
        <w:t>Hamilton v. State Bar</w:t>
      </w:r>
      <w:r w:rsidR="00857F71">
        <w:t>,</w:t>
      </w:r>
      <w:r w:rsidR="00E875AC">
        <w:t xml:space="preserve"> </w:t>
      </w:r>
      <w:r w:rsidR="00857F71" w:rsidRPr="002E1B5F">
        <w:rPr>
          <w:i/>
          <w:iCs/>
        </w:rPr>
        <w:t>supra</w:t>
      </w:r>
      <w:r w:rsidR="00857F71">
        <w:t>,</w:t>
      </w:r>
      <w:r w:rsidR="00E875AC">
        <w:t xml:space="preserve"> </w:t>
      </w:r>
    </w:p>
    <w:p w14:paraId="49ABFF2E" w14:textId="27FFD40E" w:rsidR="00A3664C" w:rsidRDefault="00E875AC" w:rsidP="00E34FFA">
      <w:r>
        <w:t xml:space="preserve">23 Cal. 3d </w:t>
      </w:r>
      <w:r w:rsidR="00857F71">
        <w:t>at p.</w:t>
      </w:r>
      <w:r>
        <w:t xml:space="preserve"> 876</w:t>
      </w:r>
      <w:r w:rsidR="0049133C">
        <w:t>,</w:t>
      </w:r>
      <w:r w:rsidR="00EE0C44">
        <w:t xml:space="preserve"> stating the significance of rule 1.15(c) is to </w:t>
      </w:r>
      <w:r w:rsidR="0065504B">
        <w:t>“‘</w:t>
      </w:r>
      <w:r w:rsidR="00EE0C44">
        <w:t>provide against the probability in some cases, the possibility in many cases, and the danger in all cases that such commingling will result in the loss of client</w:t>
      </w:r>
      <w:r w:rsidR="00A34999">
        <w:t>’s</w:t>
      </w:r>
      <w:r w:rsidR="00EE0C44">
        <w:t xml:space="preserve"> money</w:t>
      </w:r>
      <w:r w:rsidR="00B72406">
        <w:t>.</w:t>
      </w:r>
      <w:r w:rsidR="0065504B">
        <w:t>’</w:t>
      </w:r>
      <w:r w:rsidR="007E06F7">
        <w:t xml:space="preserve"> </w:t>
      </w:r>
      <w:r w:rsidR="00A655AF">
        <w:t xml:space="preserve"> </w:t>
      </w:r>
      <w:r w:rsidR="00291A72">
        <w:t>[Citation].</w:t>
      </w:r>
      <w:r w:rsidR="0065504B">
        <w:t>”</w:t>
      </w:r>
      <w:r w:rsidR="00B52474">
        <w:t xml:space="preserve"> </w:t>
      </w:r>
      <w:r w:rsidR="00744428">
        <w:t xml:space="preserve">  </w:t>
      </w:r>
    </w:p>
    <w:p w14:paraId="522E34CC" w14:textId="2B5FCB42" w:rsidR="006E6399" w:rsidRDefault="00066C90" w:rsidP="00D77055">
      <w:pPr>
        <w:ind w:firstLine="720"/>
      </w:pPr>
      <w:r>
        <w:t xml:space="preserve">Implicit in </w:t>
      </w:r>
      <w:r w:rsidR="008C2F7A">
        <w:t>OCTC</w:t>
      </w:r>
      <w:r w:rsidR="00454700">
        <w:t>’s</w:t>
      </w:r>
      <w:r w:rsidR="008C2F7A">
        <w:t xml:space="preserve"> argu</w:t>
      </w:r>
      <w:r>
        <w:t>ment</w:t>
      </w:r>
      <w:r w:rsidR="00A3664C">
        <w:t xml:space="preserve"> is that</w:t>
      </w:r>
      <w:r w:rsidR="00AB1EB7">
        <w:t xml:space="preserve"> </w:t>
      </w:r>
      <w:r w:rsidR="0004565C">
        <w:t>any</w:t>
      </w:r>
      <w:r w:rsidR="0004565C" w:rsidRPr="003519AC">
        <w:t xml:space="preserve"> </w:t>
      </w:r>
      <w:r w:rsidR="0079055B" w:rsidRPr="003519AC">
        <w:t>commi</w:t>
      </w:r>
      <w:r w:rsidR="00D25699" w:rsidRPr="003519AC">
        <w:t>ngling</w:t>
      </w:r>
      <w:r w:rsidR="00415B03" w:rsidRPr="003519AC">
        <w:t xml:space="preserve"> </w:t>
      </w:r>
      <w:r w:rsidR="00E028D3">
        <w:t xml:space="preserve">offense </w:t>
      </w:r>
      <w:r w:rsidR="00C14294">
        <w:t>is inherently serious</w:t>
      </w:r>
      <w:r w:rsidR="004852AC">
        <w:t xml:space="preserve"> </w:t>
      </w:r>
      <w:r w:rsidR="00FF04E5">
        <w:t>such that</w:t>
      </w:r>
      <w:r w:rsidR="00A302D9">
        <w:t xml:space="preserve"> an admonition</w:t>
      </w:r>
      <w:r w:rsidR="00FF04E5">
        <w:t xml:space="preserve"> can</w:t>
      </w:r>
      <w:r w:rsidR="00E2448F">
        <w:t xml:space="preserve"> never</w:t>
      </w:r>
      <w:r w:rsidR="00FF04E5">
        <w:t xml:space="preserve"> be permitted</w:t>
      </w:r>
      <w:r w:rsidR="0004565C">
        <w:t xml:space="preserve">.  </w:t>
      </w:r>
      <w:r w:rsidR="00194FBE">
        <w:t>To address this factor, we</w:t>
      </w:r>
      <w:r w:rsidR="00AA1516">
        <w:t xml:space="preserve"> turn to </w:t>
      </w:r>
      <w:r w:rsidR="00DC4685">
        <w:t>the admonition rule, which</w:t>
      </w:r>
      <w:r w:rsidR="002D5B75">
        <w:t xml:space="preserve"> defines a “serious offense”</w:t>
      </w:r>
      <w:r w:rsidR="007D26D1">
        <w:t xml:space="preserve"> as one that</w:t>
      </w:r>
      <w:r w:rsidR="00626F47" w:rsidRPr="003519AC">
        <w:t xml:space="preserve"> </w:t>
      </w:r>
      <w:r w:rsidR="005B7F21" w:rsidRPr="003519AC">
        <w:t>involve</w:t>
      </w:r>
      <w:r w:rsidR="007D26D1">
        <w:t>s</w:t>
      </w:r>
      <w:r w:rsidR="005B7F21" w:rsidRPr="003519AC">
        <w:t xml:space="preserve"> </w:t>
      </w:r>
      <w:r w:rsidR="00626F47" w:rsidRPr="003519AC">
        <w:t>“</w:t>
      </w:r>
      <w:r w:rsidR="000153F0" w:rsidRPr="003519AC">
        <w:t xml:space="preserve">dishonesty, moral turpitude, or corruption, including bribery, forgery, perjury, extortion, obstruction of justice, burglary or </w:t>
      </w:r>
      <w:r w:rsidR="000153F0" w:rsidRPr="003519AC">
        <w:lastRenderedPageBreak/>
        <w:t>related offenses, intentional fraud, and intentional breach of a fiduciary relationship</w:t>
      </w:r>
      <w:r w:rsidR="00C65F12" w:rsidRPr="003519AC">
        <w:t>.</w:t>
      </w:r>
      <w:r w:rsidR="00626F47" w:rsidRPr="003519AC">
        <w:t>”</w:t>
      </w:r>
      <w:r w:rsidR="007B4406">
        <w:t xml:space="preserve"> </w:t>
      </w:r>
      <w:r w:rsidR="000153F0" w:rsidRPr="003519AC">
        <w:t xml:space="preserve"> </w:t>
      </w:r>
      <w:r w:rsidR="00626F47" w:rsidRPr="003519AC">
        <w:t>(</w:t>
      </w:r>
      <w:r w:rsidR="000253D4">
        <w:t>Rules Proc. of State Bar, r</w:t>
      </w:r>
      <w:r w:rsidR="00626F47" w:rsidRPr="003519AC">
        <w:t>ule </w:t>
      </w:r>
      <w:r w:rsidR="002506CD" w:rsidRPr="003519AC" w:rsidDel="00FC06EC">
        <w:t>5.126(B).</w:t>
      </w:r>
      <w:r w:rsidR="00626F47" w:rsidRPr="003519AC">
        <w:t>)</w:t>
      </w:r>
      <w:r w:rsidR="002506CD" w:rsidRPr="003519AC" w:rsidDel="00FC06EC">
        <w:t xml:space="preserve"> </w:t>
      </w:r>
      <w:r w:rsidR="00576236">
        <w:t xml:space="preserve"> </w:t>
      </w:r>
      <w:r w:rsidR="007B01FF" w:rsidRPr="003519AC">
        <w:rPr>
          <w:rFonts w:eastAsia="Times New Roman"/>
          <w:szCs w:val="24"/>
        </w:rPr>
        <w:t>Rule 5.126(B) could have been drafted to include</w:t>
      </w:r>
      <w:r w:rsidR="007B01FF">
        <w:rPr>
          <w:rFonts w:eastAsia="Times New Roman"/>
          <w:szCs w:val="24"/>
        </w:rPr>
        <w:t xml:space="preserve"> </w:t>
      </w:r>
      <w:r w:rsidR="000529F1">
        <w:rPr>
          <w:rFonts w:eastAsia="Times New Roman"/>
          <w:szCs w:val="24"/>
        </w:rPr>
        <w:t xml:space="preserve">a </w:t>
      </w:r>
      <w:r w:rsidR="007B01FF" w:rsidRPr="003519AC">
        <w:rPr>
          <w:rFonts w:eastAsia="Times New Roman"/>
          <w:szCs w:val="24"/>
        </w:rPr>
        <w:t>commingling offense, but it was not.</w:t>
      </w:r>
      <w:r w:rsidR="007B01FF">
        <w:rPr>
          <w:rFonts w:eastAsia="Times New Roman"/>
          <w:szCs w:val="24"/>
        </w:rPr>
        <w:t xml:space="preserve">  </w:t>
      </w:r>
      <w:r w:rsidR="007B01FF">
        <w:t>W</w:t>
      </w:r>
      <w:r w:rsidR="003711D1">
        <w:t xml:space="preserve">hile there certainly may be commingling violations that </w:t>
      </w:r>
      <w:r w:rsidR="00292A40">
        <w:t>include the</w:t>
      </w:r>
      <w:r w:rsidR="005B3757">
        <w:t>se</w:t>
      </w:r>
      <w:r w:rsidR="00DF7D90">
        <w:t xml:space="preserve"> </w:t>
      </w:r>
      <w:r w:rsidR="00343D5C">
        <w:t xml:space="preserve">identified </w:t>
      </w:r>
      <w:r w:rsidR="00292A40">
        <w:t xml:space="preserve">characteristics, </w:t>
      </w:r>
      <w:r w:rsidR="008739A1">
        <w:t>Respondent’s</w:t>
      </w:r>
      <w:r w:rsidR="00576236">
        <w:t xml:space="preserve"> rule 1.15(c) violation </w:t>
      </w:r>
      <w:r w:rsidR="00292A40">
        <w:t>d</w:t>
      </w:r>
      <w:r w:rsidR="0063270D">
        <w:t>id</w:t>
      </w:r>
      <w:r w:rsidR="00292A40">
        <w:t xml:space="preserve"> not,</w:t>
      </w:r>
      <w:r w:rsidR="00B57788">
        <w:t xml:space="preserve"> and</w:t>
      </w:r>
      <w:r w:rsidR="00B50F2F">
        <w:t>,</w:t>
      </w:r>
      <w:r w:rsidR="00B57788">
        <w:t xml:space="preserve"> </w:t>
      </w:r>
      <w:r w:rsidR="00292A40">
        <w:t xml:space="preserve">therefore, </w:t>
      </w:r>
      <w:r w:rsidR="00B57788">
        <w:t>falls outside the scope</w:t>
      </w:r>
      <w:r w:rsidR="000C7987">
        <w:t xml:space="preserve"> of the definition.</w:t>
      </w:r>
      <w:r w:rsidR="00B44FC8">
        <w:t xml:space="preserve">  </w:t>
      </w:r>
      <w:r w:rsidR="008B6F70">
        <w:t xml:space="preserve">We also disagree with </w:t>
      </w:r>
      <w:r w:rsidR="008B6F70" w:rsidRPr="003519AC">
        <w:t>OCTC</w:t>
      </w:r>
      <w:r w:rsidR="008B6F70">
        <w:t xml:space="preserve">’s position that since client funds were present in the </w:t>
      </w:r>
      <w:r w:rsidR="00BB7A7F">
        <w:t>CTA</w:t>
      </w:r>
      <w:r w:rsidR="008B6F70">
        <w:t xml:space="preserve">, </w:t>
      </w:r>
      <w:r w:rsidR="008739A1">
        <w:t>Respondent’s</w:t>
      </w:r>
      <w:r w:rsidR="001A5E63">
        <w:t xml:space="preserve"> offense was necessarily serious. </w:t>
      </w:r>
      <w:r w:rsidR="00DB2FC1">
        <w:t xml:space="preserve"> </w:t>
      </w:r>
      <w:r w:rsidR="00022B95">
        <w:t>T</w:t>
      </w:r>
      <w:r w:rsidR="00B44FC8">
        <w:t>he focus of rule</w:t>
      </w:r>
      <w:r w:rsidR="002C3583">
        <w:t> </w:t>
      </w:r>
      <w:r w:rsidR="00B44FC8">
        <w:t xml:space="preserve">5.126(B) is on malintent and deceitful conduct, which </w:t>
      </w:r>
      <w:r w:rsidR="007F548D">
        <w:t>is</w:t>
      </w:r>
      <w:r w:rsidR="00B44FC8">
        <w:t xml:space="preserve"> absent from </w:t>
      </w:r>
      <w:r w:rsidR="008739A1">
        <w:t>Respondent’s</w:t>
      </w:r>
      <w:r w:rsidR="002C71B0">
        <w:t xml:space="preserve"> </w:t>
      </w:r>
      <w:r w:rsidR="00B44FC8">
        <w:t xml:space="preserve">conduct.  </w:t>
      </w:r>
    </w:p>
    <w:p w14:paraId="6A027CA7" w14:textId="0EC5ED46" w:rsidR="00E36C82" w:rsidRDefault="00DF2596" w:rsidP="002E1B5F">
      <w:pPr>
        <w:ind w:firstLine="720"/>
      </w:pPr>
      <w:r>
        <w:t>With respect</w:t>
      </w:r>
      <w:r w:rsidR="00CC5081">
        <w:t xml:space="preserve"> to the</w:t>
      </w:r>
      <w:r w:rsidR="00D05866">
        <w:t xml:space="preserve"> third requirement</w:t>
      </w:r>
      <w:r w:rsidR="003742D4">
        <w:t xml:space="preserve">, </w:t>
      </w:r>
      <w:r w:rsidR="00496216">
        <w:t xml:space="preserve">while it is undisputed that no significant harm, let alone </w:t>
      </w:r>
      <w:r w:rsidR="00496216" w:rsidRPr="00E75EA9">
        <w:t>any</w:t>
      </w:r>
      <w:r w:rsidR="00496216">
        <w:t xml:space="preserve"> harm, resulted from </w:t>
      </w:r>
      <w:r w:rsidR="008739A1">
        <w:t>Respondent’s</w:t>
      </w:r>
      <w:r w:rsidR="00496216">
        <w:t xml:space="preserve"> violation,</w:t>
      </w:r>
      <w:r w:rsidR="001E1E80">
        <w:t xml:space="preserve"> OCTC asserts that the</w:t>
      </w:r>
      <w:r w:rsidR="006C40CE">
        <w:t xml:space="preserve"> </w:t>
      </w:r>
      <w:r w:rsidR="001E1E80" w:rsidRPr="002E1B5F">
        <w:rPr>
          <w:i/>
          <w:iCs/>
        </w:rPr>
        <w:t>risk</w:t>
      </w:r>
      <w:r w:rsidR="001E1E80">
        <w:t xml:space="preserve"> of harm</w:t>
      </w:r>
      <w:r w:rsidR="00BB173E">
        <w:t>, due to the presence of client funds,</w:t>
      </w:r>
      <w:r w:rsidR="001E1E80">
        <w:t xml:space="preserve"> is </w:t>
      </w:r>
      <w:r w:rsidR="00E877E8">
        <w:t>enough</w:t>
      </w:r>
      <w:r w:rsidR="001E1E80">
        <w:t xml:space="preserve"> to </w:t>
      </w:r>
      <w:r w:rsidR="006C40CE">
        <w:t>preclude an admonition.</w:t>
      </w:r>
      <w:r w:rsidR="00AC5A82" w:rsidRPr="003519AC">
        <w:t xml:space="preserve"> </w:t>
      </w:r>
      <w:r w:rsidR="00354EFB">
        <w:t xml:space="preserve"> </w:t>
      </w:r>
      <w:r w:rsidR="00913299">
        <w:t>First,</w:t>
      </w:r>
      <w:r w:rsidR="00BC0B65">
        <w:t xml:space="preserve"> </w:t>
      </w:r>
      <w:r w:rsidR="008739A1">
        <w:t>Respondent’s</w:t>
      </w:r>
      <w:r w:rsidR="00BC0B65">
        <w:t xml:space="preserve"> earned </w:t>
      </w:r>
      <w:r w:rsidR="006C1072">
        <w:t xml:space="preserve">and undisputed </w:t>
      </w:r>
      <w:r w:rsidR="00BC0B65">
        <w:t xml:space="preserve">fees in his </w:t>
      </w:r>
      <w:r w:rsidR="00BB7A7F">
        <w:t>CTA</w:t>
      </w:r>
      <w:r w:rsidR="00BC0B65">
        <w:t xml:space="preserve"> were sufficient to cover the </w:t>
      </w:r>
      <w:r w:rsidR="00C707EB">
        <w:t>14 checks he issued; thus, the risk to client funds was diminished.  Second,</w:t>
      </w:r>
      <w:r w:rsidR="00A6109B">
        <w:t xml:space="preserve"> t</w:t>
      </w:r>
      <w:r w:rsidR="0090435F" w:rsidRPr="003519AC">
        <w:t>h</w:t>
      </w:r>
      <w:r w:rsidR="000130B3">
        <w:t>e</w:t>
      </w:r>
      <w:r w:rsidR="0004072E">
        <w:t xml:space="preserve"> </w:t>
      </w:r>
      <w:r w:rsidR="00F92220">
        <w:t xml:space="preserve">mere </w:t>
      </w:r>
      <w:r w:rsidR="0090435F" w:rsidRPr="003519AC">
        <w:t xml:space="preserve">possibility of </w:t>
      </w:r>
      <w:r w:rsidR="00E51759" w:rsidRPr="003519AC">
        <w:t>harm</w:t>
      </w:r>
      <w:r w:rsidR="00200465">
        <w:t xml:space="preserve"> </w:t>
      </w:r>
      <w:r w:rsidR="00172D0D">
        <w:t>is insufficient to prohibit an admo</w:t>
      </w:r>
      <w:r w:rsidR="001719A5">
        <w:t>nition since</w:t>
      </w:r>
      <w:r w:rsidR="0026103C">
        <w:t xml:space="preserve"> </w:t>
      </w:r>
      <w:r w:rsidR="000E42FC">
        <w:t xml:space="preserve">admonitions are </w:t>
      </w:r>
      <w:r w:rsidR="00BF0E7A">
        <w:t>authoriz</w:t>
      </w:r>
      <w:r w:rsidR="000E42FC">
        <w:t xml:space="preserve">ed </w:t>
      </w:r>
      <w:r w:rsidR="000F2250">
        <w:t xml:space="preserve">“when no significant harm </w:t>
      </w:r>
      <w:r w:rsidR="000F2250" w:rsidRPr="002E1B5F">
        <w:rPr>
          <w:i/>
          <w:iCs/>
        </w:rPr>
        <w:t>resulted</w:t>
      </w:r>
      <w:r w:rsidR="000F2250">
        <w:t>.”</w:t>
      </w:r>
      <w:r w:rsidR="00451E71">
        <w:t xml:space="preserve">  </w:t>
      </w:r>
      <w:r w:rsidR="00E20D83" w:rsidRPr="003519AC">
        <w:t>(</w:t>
      </w:r>
      <w:r w:rsidR="00E20D83">
        <w:t>Rules Proc. of State Bar, r</w:t>
      </w:r>
      <w:r w:rsidR="00E20D83" w:rsidRPr="003519AC">
        <w:t>ule </w:t>
      </w:r>
      <w:r w:rsidR="00E20D83" w:rsidRPr="003519AC" w:rsidDel="00FC06EC">
        <w:t>5.126(</w:t>
      </w:r>
      <w:r w:rsidR="00E20D83">
        <w:t>A</w:t>
      </w:r>
      <w:r w:rsidR="00E20D83" w:rsidRPr="003519AC" w:rsidDel="00FC06EC">
        <w:t>)</w:t>
      </w:r>
      <w:r w:rsidR="00534DF6">
        <w:t>, i</w:t>
      </w:r>
      <w:r w:rsidR="00946F00">
        <w:t xml:space="preserve">talics added.)  </w:t>
      </w:r>
      <w:r w:rsidR="00FD33D6">
        <w:t>Th</w:t>
      </w:r>
      <w:r w:rsidR="006170A7">
        <w:t>us,</w:t>
      </w:r>
      <w:r w:rsidR="00D66B49">
        <w:t xml:space="preserve"> if </w:t>
      </w:r>
      <w:r w:rsidR="006C1072">
        <w:t xml:space="preserve">significant </w:t>
      </w:r>
      <w:r w:rsidR="00D66B49">
        <w:t xml:space="preserve">harm is </w:t>
      </w:r>
      <w:r w:rsidR="00A70B84">
        <w:t xml:space="preserve">in fact </w:t>
      </w:r>
      <w:r w:rsidR="00D66B49">
        <w:t>rea</w:t>
      </w:r>
      <w:r w:rsidR="002A59DD">
        <w:t>l</w:t>
      </w:r>
      <w:r w:rsidR="00D66B49">
        <w:t xml:space="preserve">ized, admonition is </w:t>
      </w:r>
      <w:r w:rsidR="002A59DD">
        <w:t>off the table</w:t>
      </w:r>
      <w:r w:rsidR="00853B0F">
        <w:t xml:space="preserve">; otherwise, </w:t>
      </w:r>
      <w:r w:rsidR="00341659">
        <w:t xml:space="preserve">an </w:t>
      </w:r>
      <w:r w:rsidR="00853B0F">
        <w:t>admonition can fairly</w:t>
      </w:r>
      <w:r w:rsidR="00046FF4">
        <w:t xml:space="preserve"> be</w:t>
      </w:r>
      <w:r w:rsidR="00853B0F">
        <w:t xml:space="preserve"> considered so long as the other requirements </w:t>
      </w:r>
      <w:r w:rsidR="00727C5F">
        <w:t xml:space="preserve">of </w:t>
      </w:r>
      <w:r w:rsidR="004F4FB0">
        <w:t xml:space="preserve">the </w:t>
      </w:r>
      <w:r w:rsidR="00727C5F">
        <w:t xml:space="preserve">rule </w:t>
      </w:r>
      <w:r w:rsidR="00853B0F">
        <w:t xml:space="preserve">are met, which is the case here.  </w:t>
      </w:r>
    </w:p>
    <w:p w14:paraId="1DC536B6" w14:textId="0D9F0332" w:rsidR="002A778D" w:rsidRDefault="00324ECA" w:rsidP="00A3664C">
      <w:pPr>
        <w:ind w:firstLine="720"/>
      </w:pPr>
      <w:r>
        <w:t xml:space="preserve">As a final matter, we </w:t>
      </w:r>
      <w:r w:rsidR="003868E6">
        <w:t xml:space="preserve">decline to adopt OCTC’s argument that an admonition can only </w:t>
      </w:r>
      <w:r w:rsidR="004B488A">
        <w:t>be issued</w:t>
      </w:r>
      <w:r w:rsidR="003868E6">
        <w:t xml:space="preserve"> </w:t>
      </w:r>
      <w:r w:rsidR="00546557">
        <w:t>with</w:t>
      </w:r>
      <w:r w:rsidR="003868E6">
        <w:t xml:space="preserve"> “very minor” offenses.  </w:t>
      </w:r>
      <w:r w:rsidR="00BF6CFD">
        <w:t>T</w:t>
      </w:r>
      <w:r w:rsidR="00987316">
        <w:t xml:space="preserve">he rule is clear that </w:t>
      </w:r>
      <w:r w:rsidR="00372CBF">
        <w:t>the type</w:t>
      </w:r>
      <w:r w:rsidR="00446066">
        <w:t>s</w:t>
      </w:r>
      <w:r w:rsidR="00372CBF">
        <w:t xml:space="preserve"> of offenses excluded from consideration are those that are serious offenses</w:t>
      </w:r>
      <w:r w:rsidR="00635270">
        <w:t>,</w:t>
      </w:r>
      <w:r w:rsidR="00372CBF">
        <w:t xml:space="preserve"> as defined by the rule</w:t>
      </w:r>
      <w:r w:rsidR="006C79D4">
        <w:t xml:space="preserve">, and we find no basis to </w:t>
      </w:r>
      <w:r w:rsidR="000A095E">
        <w:t>lower the ceiling from those</w:t>
      </w:r>
      <w:r w:rsidR="00111F25">
        <w:t xml:space="preserve"> </w:t>
      </w:r>
      <w:r w:rsidR="00823BBA">
        <w:t>violations</w:t>
      </w:r>
      <w:r w:rsidR="000A095E">
        <w:t xml:space="preserve"> that are not serious to only those that are very minor</w:t>
      </w:r>
      <w:r w:rsidR="00372CBF">
        <w:t>.</w:t>
      </w:r>
      <w:r w:rsidR="00B906B1">
        <w:t xml:space="preserve">  </w:t>
      </w:r>
      <w:r w:rsidR="00BF6CFD">
        <w:t>As a practical matter</w:t>
      </w:r>
      <w:r w:rsidR="00745579">
        <w:t>,</w:t>
      </w:r>
      <w:r w:rsidR="00BF6CFD">
        <w:t xml:space="preserve"> the </w:t>
      </w:r>
      <w:r w:rsidR="002243A5">
        <w:t xml:space="preserve">full </w:t>
      </w:r>
      <w:r w:rsidR="00BF6CFD">
        <w:t xml:space="preserve">application of </w:t>
      </w:r>
      <w:r w:rsidR="007739A7">
        <w:t xml:space="preserve">the requirements of </w:t>
      </w:r>
      <w:r w:rsidR="00BF6CFD">
        <w:t xml:space="preserve">rule 5.126 </w:t>
      </w:r>
      <w:r w:rsidR="00CA2D30">
        <w:t xml:space="preserve">of the Rules of Procedure of the State Bar </w:t>
      </w:r>
      <w:r w:rsidR="002243A5">
        <w:t>eliminates from consideration</w:t>
      </w:r>
      <w:r w:rsidR="00EC35D7">
        <w:t xml:space="preserve"> </w:t>
      </w:r>
      <w:r w:rsidR="002243A5">
        <w:t>misconduct</w:t>
      </w:r>
      <w:r w:rsidR="00745579">
        <w:t xml:space="preserve"> that is truly troublesome</w:t>
      </w:r>
      <w:r w:rsidR="00EC35D7">
        <w:t>.</w:t>
      </w:r>
    </w:p>
    <w:p w14:paraId="46525426" w14:textId="5A2C4C01" w:rsidR="00D51C0A" w:rsidRPr="00E35A90" w:rsidRDefault="0071531F" w:rsidP="003144FE">
      <w:pPr>
        <w:pStyle w:val="Heading3"/>
      </w:pPr>
      <w:r w:rsidRPr="00FA2F34">
        <w:lastRenderedPageBreak/>
        <w:t xml:space="preserve">There is </w:t>
      </w:r>
      <w:r w:rsidR="00CA2D30">
        <w:t>considerable</w:t>
      </w:r>
      <w:r w:rsidR="00CA2D30" w:rsidRPr="00FA2F34">
        <w:t xml:space="preserve"> </w:t>
      </w:r>
      <w:r w:rsidR="00DE5C9D" w:rsidRPr="00FA2F34">
        <w:t>m</w:t>
      </w:r>
      <w:r w:rsidR="00B9101C" w:rsidRPr="00FA2F34">
        <w:t xml:space="preserve">itigation </w:t>
      </w:r>
      <w:r w:rsidR="00B574F8" w:rsidRPr="00FA2F34">
        <w:t>s</w:t>
      </w:r>
      <w:r w:rsidR="002D1A02" w:rsidRPr="00FA2F34">
        <w:t xml:space="preserve">urrounding </w:t>
      </w:r>
      <w:r w:rsidR="008739A1">
        <w:t>Respondent’s</w:t>
      </w:r>
      <w:r w:rsidR="002D1A02" w:rsidRPr="00FA2F34">
        <w:t xml:space="preserve"> </w:t>
      </w:r>
      <w:r w:rsidR="00B574F8" w:rsidRPr="00FA2F34">
        <w:t>mis</w:t>
      </w:r>
      <w:r w:rsidR="00542B17" w:rsidRPr="00FA2F34">
        <w:t>c</w:t>
      </w:r>
      <w:r w:rsidR="002D1A02" w:rsidRPr="00FA2F34">
        <w:t>onduct</w:t>
      </w:r>
      <w:r w:rsidR="00B574F8" w:rsidRPr="00FA2F34">
        <w:t>.</w:t>
      </w:r>
    </w:p>
    <w:p w14:paraId="23C418ED" w14:textId="5958B2E2" w:rsidR="009E48C8" w:rsidRDefault="005905A1" w:rsidP="00417150">
      <w:pPr>
        <w:ind w:firstLine="720"/>
      </w:pPr>
      <w:r>
        <w:t xml:space="preserve">We </w:t>
      </w:r>
      <w:r w:rsidR="00401F3E">
        <w:t xml:space="preserve">next </w:t>
      </w:r>
      <w:r>
        <w:t>consider</w:t>
      </w:r>
      <w:r w:rsidR="00401F3E" w:rsidRPr="003519AC">
        <w:t xml:space="preserve"> </w:t>
      </w:r>
      <w:r w:rsidR="000B64D8">
        <w:t xml:space="preserve">if </w:t>
      </w:r>
      <w:r w:rsidR="008739A1">
        <w:t>Respondent’s</w:t>
      </w:r>
      <w:r w:rsidR="00401F3E">
        <w:t xml:space="preserve"> “</w:t>
      </w:r>
      <w:r w:rsidR="00401F3E" w:rsidRPr="003519AC">
        <w:t>violation(s) were not intentional or occurred under mitigating circumstances</w:t>
      </w:r>
      <w:r w:rsidR="00401F3E">
        <w:t xml:space="preserve">” </w:t>
      </w:r>
      <w:r w:rsidR="004B135C">
        <w:t>(</w:t>
      </w:r>
      <w:r w:rsidR="000253D4">
        <w:t xml:space="preserve">Rules Proc. of State Bar, </w:t>
      </w:r>
      <w:r w:rsidR="00763884">
        <w:t>r</w:t>
      </w:r>
      <w:r w:rsidR="001058EC" w:rsidRPr="003519AC">
        <w:t>ule 5.126(A))</w:t>
      </w:r>
      <w:r w:rsidR="001058EC">
        <w:t xml:space="preserve">, </w:t>
      </w:r>
      <w:r w:rsidR="002C24D4">
        <w:t xml:space="preserve">and </w:t>
      </w:r>
      <w:r w:rsidR="00EE16F0">
        <w:t>we find</w:t>
      </w:r>
      <w:r w:rsidR="0008226C">
        <w:t xml:space="preserve"> that</w:t>
      </w:r>
      <w:r w:rsidR="00A44515">
        <w:t>,</w:t>
      </w:r>
      <w:r w:rsidR="0008226C">
        <w:t xml:space="preserve"> while</w:t>
      </w:r>
      <w:r w:rsidR="00A81F79">
        <w:t xml:space="preserve"> </w:t>
      </w:r>
      <w:r w:rsidR="008739A1">
        <w:t>Respondent’s</w:t>
      </w:r>
      <w:r w:rsidR="00E045FF">
        <w:t xml:space="preserve"> </w:t>
      </w:r>
      <w:r w:rsidR="002C24D4">
        <w:t>mis</w:t>
      </w:r>
      <w:r w:rsidR="00E045FF">
        <w:t>conduct was intentional</w:t>
      </w:r>
      <w:r w:rsidR="0008226C">
        <w:t>, it</w:t>
      </w:r>
      <w:r w:rsidR="00E045FF">
        <w:t xml:space="preserve"> </w:t>
      </w:r>
      <w:r w:rsidR="00071CEB">
        <w:t xml:space="preserve">was the result of his unawareness of the rule and </w:t>
      </w:r>
      <w:r w:rsidR="00A81F79">
        <w:t xml:space="preserve">occurred under </w:t>
      </w:r>
      <w:r w:rsidR="00CA2D30">
        <w:t xml:space="preserve">considerable </w:t>
      </w:r>
      <w:r w:rsidR="00A81F79">
        <w:t>mitigating circumstances</w:t>
      </w:r>
      <w:r w:rsidR="001764D3">
        <w:t xml:space="preserve">.  </w:t>
      </w:r>
    </w:p>
    <w:p w14:paraId="6208A940" w14:textId="5BC87C0E" w:rsidR="00B41BB3" w:rsidRDefault="007B4D7D" w:rsidP="002367E4">
      <w:pPr>
        <w:ind w:firstLine="720"/>
      </w:pPr>
      <w:r>
        <w:t>As discussed above, the</w:t>
      </w:r>
      <w:r w:rsidR="007B3046">
        <w:t xml:space="preserve"> </w:t>
      </w:r>
      <w:r w:rsidR="005D3392" w:rsidRPr="003519AC">
        <w:t>unprecedented pandemic and shutdown</w:t>
      </w:r>
      <w:r w:rsidR="004129F4">
        <w:t xml:space="preserve"> </w:t>
      </w:r>
      <w:r w:rsidR="005B488B">
        <w:t>along with the</w:t>
      </w:r>
      <w:r w:rsidR="004129F4">
        <w:t xml:space="preserve"> absence of </w:t>
      </w:r>
      <w:r w:rsidR="00CA2D30">
        <w:t xml:space="preserve">R.P. </w:t>
      </w:r>
      <w:r w:rsidR="004129F4">
        <w:t xml:space="preserve">placed </w:t>
      </w:r>
      <w:r w:rsidR="00BB4161">
        <w:t>Respondent</w:t>
      </w:r>
      <w:r w:rsidR="004129F4">
        <w:t xml:space="preserve"> </w:t>
      </w:r>
      <w:r w:rsidR="00674EF6">
        <w:t>in</w:t>
      </w:r>
      <w:r w:rsidR="004129F4">
        <w:t xml:space="preserve"> the unexpected position of </w:t>
      </w:r>
      <w:r w:rsidR="00674EF6">
        <w:t>writing checks</w:t>
      </w:r>
      <w:r w:rsidR="00336564">
        <w:t xml:space="preserve">.  </w:t>
      </w:r>
      <w:r w:rsidR="005D3392" w:rsidRPr="003519AC">
        <w:t xml:space="preserve">Bank of the West </w:t>
      </w:r>
      <w:r w:rsidR="00336564">
        <w:t xml:space="preserve">did </w:t>
      </w:r>
      <w:r w:rsidR="005D3392" w:rsidRPr="003519AC">
        <w:t xml:space="preserve">not </w:t>
      </w:r>
      <w:r w:rsidR="00DD04DE" w:rsidRPr="003519AC">
        <w:t>allow</w:t>
      </w:r>
      <w:r w:rsidR="005D3392" w:rsidRPr="003519AC">
        <w:t xml:space="preserve"> online </w:t>
      </w:r>
      <w:r w:rsidR="00BB7A7F">
        <w:t>CTA</w:t>
      </w:r>
      <w:r w:rsidR="005D3392" w:rsidRPr="003519AC">
        <w:t xml:space="preserve"> transactions and </w:t>
      </w:r>
      <w:r w:rsidR="00250DE8">
        <w:t>provided little to no</w:t>
      </w:r>
      <w:r w:rsidR="00336564">
        <w:t xml:space="preserve"> </w:t>
      </w:r>
      <w:r w:rsidR="005D3392" w:rsidRPr="003519AC">
        <w:t xml:space="preserve">access to its brick-and-mortar branches.  </w:t>
      </w:r>
      <w:r w:rsidR="00250DE8">
        <w:t>The improper check</w:t>
      </w:r>
      <w:r w:rsidR="00577B9D">
        <w:t xml:space="preserve"> </w:t>
      </w:r>
      <w:r w:rsidR="00250DE8">
        <w:t xml:space="preserve">writing was </w:t>
      </w:r>
      <w:r w:rsidR="00C24E30">
        <w:t xml:space="preserve">temporally </w:t>
      </w:r>
      <w:r w:rsidR="00250DE8">
        <w:t>confine</w:t>
      </w:r>
      <w:r w:rsidR="00D31222">
        <w:t xml:space="preserve">d and had stopped by the time </w:t>
      </w:r>
      <w:r w:rsidR="00CA2D30">
        <w:t xml:space="preserve">R.P. </w:t>
      </w:r>
      <w:r w:rsidR="00D31222">
        <w:t xml:space="preserve">returned to the office.  </w:t>
      </w:r>
      <w:r w:rsidR="0005277C">
        <w:t xml:space="preserve">No client was harmed because </w:t>
      </w:r>
      <w:r w:rsidR="00BB4161">
        <w:t>Respondent</w:t>
      </w:r>
      <w:r w:rsidR="0005277C">
        <w:t xml:space="preserve"> was conscientious about </w:t>
      </w:r>
      <w:r w:rsidR="00A91628">
        <w:t>ensuring that his earned and undisputed attorney fees covered the expenses.</w:t>
      </w:r>
    </w:p>
    <w:p w14:paraId="587B239B" w14:textId="3EEA16C7" w:rsidR="00272DBC" w:rsidRDefault="006851D2" w:rsidP="002367E4">
      <w:pPr>
        <w:ind w:firstLine="720"/>
      </w:pPr>
      <w:r>
        <w:t>Additionally,</w:t>
      </w:r>
      <w:r w:rsidR="00AD0B98">
        <w:t xml:space="preserve"> </w:t>
      </w:r>
      <w:r w:rsidR="00BB4161">
        <w:t>Respondent</w:t>
      </w:r>
      <w:r w:rsidR="00472811" w:rsidRPr="003519AC">
        <w:t xml:space="preserve"> did not understand proper management of his</w:t>
      </w:r>
      <w:r w:rsidR="00096740">
        <w:t xml:space="preserve"> C</w:t>
      </w:r>
      <w:r w:rsidR="00472811" w:rsidRPr="003519AC">
        <w:t xml:space="preserve">TA.  While there is </w:t>
      </w:r>
      <w:r w:rsidR="00FB5867">
        <w:t>no</w:t>
      </w:r>
      <w:r w:rsidR="00472811" w:rsidRPr="003519AC">
        <w:t xml:space="preserve"> excuse for this, we are mindful that for much of his career, </w:t>
      </w:r>
      <w:r w:rsidR="00BB4161">
        <w:t>Respondent</w:t>
      </w:r>
      <w:r w:rsidR="00472811" w:rsidRPr="003519AC">
        <w:t xml:space="preserve"> did not engage in the type of practice that would require the use of a </w:t>
      </w:r>
      <w:r w:rsidR="00096740">
        <w:t>C</w:t>
      </w:r>
      <w:r w:rsidR="00472811" w:rsidRPr="003519AC">
        <w:t xml:space="preserve">TA.  </w:t>
      </w:r>
      <w:r w:rsidR="007946AF">
        <w:t xml:space="preserve">In fact, </w:t>
      </w:r>
      <w:r w:rsidR="00BB4161">
        <w:t>Respondent’s</w:t>
      </w:r>
      <w:r w:rsidR="007946AF">
        <w:t xml:space="preserve"> lengthy legal career spanned three jurisdictions without any discipline until now</w:t>
      </w:r>
      <w:r w:rsidR="003A0B0A">
        <w:t>.  His very interes</w:t>
      </w:r>
      <w:r w:rsidR="00736813">
        <w:t xml:space="preserve">ting and diverse </w:t>
      </w:r>
      <w:r w:rsidR="003A0B0A">
        <w:t>career has included work</w:t>
      </w:r>
      <w:r w:rsidR="00654CF6">
        <w:t>ing</w:t>
      </w:r>
      <w:r w:rsidR="003A0B0A">
        <w:t xml:space="preserve"> with a non-profit organization</w:t>
      </w:r>
      <w:r w:rsidR="00736813">
        <w:t xml:space="preserve"> and assisting small businesses and individuals.  </w:t>
      </w:r>
      <w:r w:rsidR="004A5C3F">
        <w:t xml:space="preserve">It is a career that even </w:t>
      </w:r>
      <w:r w:rsidR="00736813">
        <w:t xml:space="preserve">OCTC </w:t>
      </w:r>
      <w:r w:rsidR="00D868DE">
        <w:t>describe</w:t>
      </w:r>
      <w:r w:rsidR="002C0686">
        <w:t>d</w:t>
      </w:r>
      <w:r w:rsidR="00D868DE">
        <w:t xml:space="preserve"> during oral argument as “impressive.”  </w:t>
      </w:r>
      <w:r w:rsidR="00472811" w:rsidRPr="003519AC">
        <w:t xml:space="preserve">Once </w:t>
      </w:r>
      <w:r w:rsidR="00BB4161">
        <w:t>Respondent</w:t>
      </w:r>
      <w:r w:rsidR="00472811" w:rsidRPr="003519AC">
        <w:t xml:space="preserve"> understood the nature of the problem, </w:t>
      </w:r>
      <w:r w:rsidR="009154A9">
        <w:t>he</w:t>
      </w:r>
      <w:r w:rsidR="00472811" w:rsidRPr="003519AC">
        <w:t xml:space="preserve"> took affirmative steps to educate himself on how to properly utilize a </w:t>
      </w:r>
      <w:r w:rsidR="00096740">
        <w:t>C</w:t>
      </w:r>
      <w:r w:rsidR="00472811" w:rsidRPr="003519AC">
        <w:t xml:space="preserve">TA and improve record keeping.  </w:t>
      </w:r>
      <w:r w:rsidR="00BB4161">
        <w:t>Respondent</w:t>
      </w:r>
      <w:r w:rsidR="00472811" w:rsidRPr="003519AC">
        <w:t xml:space="preserve"> testified he realized he needed to become “an attorney who understands trust accounts to the same </w:t>
      </w:r>
      <w:r w:rsidR="00472811" w:rsidRPr="008D6486">
        <w:t>degree</w:t>
      </w:r>
      <w:r w:rsidR="008D6486" w:rsidRPr="008D6486">
        <w:t xml:space="preserve">” </w:t>
      </w:r>
      <w:r w:rsidR="00E0694E">
        <w:t xml:space="preserve">he </w:t>
      </w:r>
      <w:r w:rsidR="00472811" w:rsidRPr="003519AC">
        <w:t>underst</w:t>
      </w:r>
      <w:r w:rsidR="00E0694E">
        <w:t xml:space="preserve">ood the practice of </w:t>
      </w:r>
      <w:r w:rsidR="00472811" w:rsidRPr="003519AC">
        <w:t xml:space="preserve">law.  </w:t>
      </w:r>
      <w:r w:rsidR="00863DB8">
        <w:t xml:space="preserve">The fact that he </w:t>
      </w:r>
      <w:r w:rsidR="00472811" w:rsidRPr="003519AC">
        <w:t xml:space="preserve">required </w:t>
      </w:r>
      <w:r w:rsidR="00CA2D30">
        <w:t xml:space="preserve">R.P. </w:t>
      </w:r>
      <w:r w:rsidR="00472811" w:rsidRPr="003519AC">
        <w:t xml:space="preserve">to complete </w:t>
      </w:r>
      <w:r w:rsidR="00863DB8">
        <w:t>CTA School</w:t>
      </w:r>
      <w:r w:rsidR="00472811" w:rsidRPr="003519AC">
        <w:t xml:space="preserve"> </w:t>
      </w:r>
      <w:r w:rsidR="00591DD9">
        <w:t>demonstrates</w:t>
      </w:r>
      <w:r w:rsidR="00863DB8">
        <w:t xml:space="preserve"> the </w:t>
      </w:r>
      <w:r w:rsidR="00591DD9">
        <w:t xml:space="preserve">importance </w:t>
      </w:r>
      <w:r w:rsidR="00BB4161">
        <w:t>Respondent</w:t>
      </w:r>
      <w:r w:rsidR="00591DD9">
        <w:t xml:space="preserve"> placed</w:t>
      </w:r>
      <w:r w:rsidR="00472811" w:rsidRPr="003519AC">
        <w:t xml:space="preserve"> </w:t>
      </w:r>
      <w:r w:rsidR="00591DD9">
        <w:t xml:space="preserve">on </w:t>
      </w:r>
      <w:r w:rsidR="00A050CD">
        <w:t xml:space="preserve">both of them </w:t>
      </w:r>
      <w:r w:rsidR="00591DD9">
        <w:t>having</w:t>
      </w:r>
      <w:r w:rsidR="00472811" w:rsidRPr="003519AC">
        <w:t xml:space="preserve"> a clear understanding of </w:t>
      </w:r>
      <w:r w:rsidR="00BB4161">
        <w:t>Respondent’s</w:t>
      </w:r>
      <w:r w:rsidR="00472811" w:rsidRPr="003519AC">
        <w:t xml:space="preserve"> ethical obligations.  We </w:t>
      </w:r>
      <w:r w:rsidR="003B2988">
        <w:t>are mindful that</w:t>
      </w:r>
      <w:r w:rsidR="00472811" w:rsidRPr="003519AC">
        <w:t xml:space="preserve"> </w:t>
      </w:r>
      <w:r w:rsidR="00805F9E">
        <w:t xml:space="preserve">since his awareness of </w:t>
      </w:r>
      <w:r w:rsidR="00190BDA">
        <w:t xml:space="preserve">the full requirements of rule 1.15(c), </w:t>
      </w:r>
      <w:r w:rsidR="00BB4161">
        <w:t>Respondent</w:t>
      </w:r>
      <w:r w:rsidR="007E4AD2">
        <w:t xml:space="preserve"> </w:t>
      </w:r>
      <w:r w:rsidR="00190BDA">
        <w:t>has</w:t>
      </w:r>
      <w:r w:rsidR="007E4AD2">
        <w:t xml:space="preserve"> not challenge</w:t>
      </w:r>
      <w:r w:rsidR="00190BDA">
        <w:t>d</w:t>
      </w:r>
      <w:r w:rsidR="007E4AD2">
        <w:t xml:space="preserve"> culpability as to count three</w:t>
      </w:r>
      <w:r w:rsidR="007E72E1">
        <w:t xml:space="preserve">, </w:t>
      </w:r>
      <w:r w:rsidR="00766F68">
        <w:t xml:space="preserve">has </w:t>
      </w:r>
      <w:r w:rsidR="007401FB">
        <w:lastRenderedPageBreak/>
        <w:t>expressed genuine remorse</w:t>
      </w:r>
      <w:r w:rsidR="007E72E1">
        <w:t xml:space="preserve">, and </w:t>
      </w:r>
      <w:r w:rsidR="00766F68">
        <w:t xml:space="preserve">has </w:t>
      </w:r>
      <w:r w:rsidR="002A265B">
        <w:t>provided a substantial</w:t>
      </w:r>
      <w:r w:rsidR="00472811" w:rsidRPr="003519AC">
        <w:t xml:space="preserve"> showing of extraordinary good character under standard 1.6(f). </w:t>
      </w:r>
      <w:r w:rsidR="0084698E">
        <w:t xml:space="preserve"> </w:t>
      </w:r>
    </w:p>
    <w:p w14:paraId="3677B6AA" w14:textId="3578AF74" w:rsidR="00777B1A" w:rsidRDefault="00777B1A" w:rsidP="002367E4">
      <w:pPr>
        <w:ind w:firstLine="720"/>
      </w:pPr>
      <w:r>
        <w:t xml:space="preserve">Indeed, </w:t>
      </w:r>
      <w:r w:rsidR="00BB5A9B">
        <w:t xml:space="preserve">his honesty with finances and complete lack of a corrupt or immoral intent </w:t>
      </w:r>
      <w:r w:rsidR="00447611">
        <w:t>are extraordinary qualities</w:t>
      </w:r>
      <w:r w:rsidR="00D519B5">
        <w:t>, as attested to by his character witnesses</w:t>
      </w:r>
      <w:r w:rsidR="00447611">
        <w:t xml:space="preserve">.  </w:t>
      </w:r>
      <w:r w:rsidR="00680BBD">
        <w:t>We are impressed by the longstanding loyalty of his clients</w:t>
      </w:r>
      <w:r w:rsidR="00A0316D">
        <w:t xml:space="preserve"> and the high regard </w:t>
      </w:r>
      <w:r w:rsidR="007D4A43">
        <w:t xml:space="preserve">all </w:t>
      </w:r>
      <w:r w:rsidR="00343699">
        <w:t xml:space="preserve">character </w:t>
      </w:r>
      <w:r w:rsidR="007D4A43">
        <w:t xml:space="preserve">witnesses have of </w:t>
      </w:r>
      <w:r w:rsidR="00BB4161">
        <w:t>Respondent’s</w:t>
      </w:r>
      <w:r w:rsidR="007D4A43">
        <w:t xml:space="preserve"> veracity and trustworthiness</w:t>
      </w:r>
      <w:r w:rsidR="00BE6ABD">
        <w:t xml:space="preserve">, particularly when it comes to </w:t>
      </w:r>
      <w:r w:rsidR="00636533">
        <w:t>his handling of financial matters</w:t>
      </w:r>
      <w:r w:rsidR="007D4A43">
        <w:t>.</w:t>
      </w:r>
    </w:p>
    <w:p w14:paraId="1DCA780E" w14:textId="62A35CA9" w:rsidR="00B62B5E" w:rsidRDefault="00AD39D6" w:rsidP="00B9657F">
      <w:pPr>
        <w:ind w:firstLine="720"/>
      </w:pPr>
      <w:r>
        <w:t>W</w:t>
      </w:r>
      <w:r w:rsidR="001A2AD1">
        <w:t>e agreed</w:t>
      </w:r>
      <w:r w:rsidR="006816D7">
        <w:t xml:space="preserve"> with OCTC</w:t>
      </w:r>
      <w:r w:rsidR="001A2AD1">
        <w:t xml:space="preserve">, </w:t>
      </w:r>
      <w:r w:rsidR="001A2AD1" w:rsidRPr="00426621">
        <w:rPr>
          <w:i/>
          <w:iCs/>
        </w:rPr>
        <w:t>ante</w:t>
      </w:r>
      <w:r w:rsidR="001A2AD1">
        <w:t>, that</w:t>
      </w:r>
      <w:r>
        <w:t xml:space="preserve"> </w:t>
      </w:r>
      <w:r w:rsidR="00BB4161">
        <w:t>Respondent’s</w:t>
      </w:r>
      <w:r>
        <w:t xml:space="preserve"> hospitalization, his mother’s stroke, </w:t>
      </w:r>
      <w:r w:rsidR="006816D7">
        <w:t>and</w:t>
      </w:r>
      <w:r>
        <w:t xml:space="preserve"> his father’s death </w:t>
      </w:r>
      <w:r w:rsidR="00B5283D">
        <w:t xml:space="preserve">did not </w:t>
      </w:r>
      <w:r w:rsidR="00997883">
        <w:t xml:space="preserve">directly </w:t>
      </w:r>
      <w:r w:rsidR="00B5283D">
        <w:t xml:space="preserve">cause </w:t>
      </w:r>
      <w:r w:rsidR="00BB4161">
        <w:t>his</w:t>
      </w:r>
      <w:r w:rsidR="00B5283D">
        <w:t xml:space="preserve"> misconduct</w:t>
      </w:r>
      <w:r w:rsidR="00DD2203">
        <w:t xml:space="preserve"> </w:t>
      </w:r>
      <w:r w:rsidR="004A078B">
        <w:t>when considering a deviation from the presumed discipline</w:t>
      </w:r>
      <w:r w:rsidR="00DD2203">
        <w:t xml:space="preserve"> under the Standards</w:t>
      </w:r>
      <w:r w:rsidR="00362FE1">
        <w:t xml:space="preserve">.  However, </w:t>
      </w:r>
      <w:r w:rsidR="004A078B">
        <w:t xml:space="preserve">the Standards </w:t>
      </w:r>
      <w:r w:rsidR="00E669FD">
        <w:t xml:space="preserve">do not </w:t>
      </w:r>
      <w:r w:rsidR="004A078B">
        <w:t>apply in considering an admonition</w:t>
      </w:r>
      <w:r w:rsidR="00767B25">
        <w:t xml:space="preserve">, </w:t>
      </w:r>
      <w:r w:rsidR="0027689C">
        <w:t>and</w:t>
      </w:r>
      <w:r w:rsidR="00BC72D7">
        <w:t xml:space="preserve"> rule 5.126(A)</w:t>
      </w:r>
      <w:r w:rsidR="005F7C3C">
        <w:t xml:space="preserve"> of the Rules of Procedure of the State Bar</w:t>
      </w:r>
      <w:r w:rsidR="00BC72D7">
        <w:t xml:space="preserve"> </w:t>
      </w:r>
      <w:r w:rsidR="0027689C">
        <w:t xml:space="preserve">does not </w:t>
      </w:r>
      <w:r w:rsidR="00BC72D7">
        <w:t xml:space="preserve">require </w:t>
      </w:r>
      <w:r w:rsidR="00685DC2">
        <w:t>these factors to be causally related to the misconduct</w:t>
      </w:r>
      <w:r w:rsidR="0027689C">
        <w:t>.  Accordingly,</w:t>
      </w:r>
      <w:r w:rsidR="00767B25">
        <w:t xml:space="preserve"> we find </w:t>
      </w:r>
      <w:r w:rsidR="00660BDC">
        <w:t>the</w:t>
      </w:r>
      <w:r w:rsidR="00767B25">
        <w:t>s</w:t>
      </w:r>
      <w:r w:rsidR="00660BDC">
        <w:t xml:space="preserve">e </w:t>
      </w:r>
      <w:r w:rsidR="008749F1">
        <w:t>personal challenges</w:t>
      </w:r>
      <w:r w:rsidR="00C15E39">
        <w:t xml:space="preserve"> provide context for his misconduct </w:t>
      </w:r>
      <w:r w:rsidR="0027689C">
        <w:t>and</w:t>
      </w:r>
      <w:r w:rsidR="00E669FD">
        <w:t xml:space="preserve"> </w:t>
      </w:r>
      <w:r w:rsidR="003F540C">
        <w:t>are relevant to</w:t>
      </w:r>
      <w:r w:rsidR="00A402A2">
        <w:t xml:space="preserve"> our decision </w:t>
      </w:r>
      <w:r w:rsidR="003F540C">
        <w:t xml:space="preserve">in </w:t>
      </w:r>
      <w:r w:rsidR="00072AC5">
        <w:t xml:space="preserve">the case </w:t>
      </w:r>
      <w:r w:rsidR="00B85BA1">
        <w:t>before</w:t>
      </w:r>
      <w:r w:rsidR="00072AC5">
        <w:t xml:space="preserve"> us</w:t>
      </w:r>
      <w:r w:rsidR="00415998">
        <w:t xml:space="preserve">.  (See </w:t>
      </w:r>
      <w:r w:rsidR="00415998" w:rsidRPr="00881AC8">
        <w:rPr>
          <w:i/>
          <w:iCs/>
        </w:rPr>
        <w:t>Howard v. State Bar</w:t>
      </w:r>
      <w:r w:rsidR="00415998">
        <w:t xml:space="preserve"> (1990) 51</w:t>
      </w:r>
      <w:r w:rsidR="00A34999">
        <w:t> </w:t>
      </w:r>
      <w:r w:rsidR="00415998">
        <w:t>Cal.3d 215</w:t>
      </w:r>
      <w:r w:rsidR="00E84FBB">
        <w:t xml:space="preserve">, </w:t>
      </w:r>
      <w:r w:rsidR="00415998">
        <w:t>222</w:t>
      </w:r>
      <w:r w:rsidR="00EA4D1D">
        <w:t xml:space="preserve"> </w:t>
      </w:r>
      <w:r w:rsidR="00C27FE1">
        <w:t>(appropriate to “temper the letter of the law with considerations peculiar to the offense and</w:t>
      </w:r>
      <w:r w:rsidR="00A34999">
        <w:t xml:space="preserve"> the</w:t>
      </w:r>
      <w:r w:rsidR="00C27FE1">
        <w:t xml:space="preserve"> offender”</w:t>
      </w:r>
      <w:r w:rsidR="00301DEA">
        <w:t>)</w:t>
      </w:r>
      <w:r w:rsidR="00F21909">
        <w:t>.)</w:t>
      </w:r>
      <w:r w:rsidR="00767B25">
        <w:t xml:space="preserve"> </w:t>
      </w:r>
      <w:r w:rsidR="00B9657F">
        <w:t xml:space="preserve"> </w:t>
      </w:r>
      <w:r w:rsidR="00FA2F34">
        <w:t>We are convinced that t</w:t>
      </w:r>
      <w:r w:rsidR="0084698E">
        <w:t xml:space="preserve">he sum </w:t>
      </w:r>
      <w:r w:rsidR="00BA30A9">
        <w:t xml:space="preserve">of all these mitigating facts </w:t>
      </w:r>
      <w:r w:rsidR="002367E4">
        <w:t xml:space="preserve">supports </w:t>
      </w:r>
      <w:r w:rsidR="004F06FF">
        <w:t xml:space="preserve">issuing an </w:t>
      </w:r>
      <w:r w:rsidR="002367E4">
        <w:t xml:space="preserve">admonition for </w:t>
      </w:r>
      <w:r w:rsidR="00BB4161">
        <w:t>Respondent</w:t>
      </w:r>
      <w:r w:rsidR="002367E4">
        <w:t xml:space="preserve">.  </w:t>
      </w:r>
      <w:r w:rsidR="002367E4" w:rsidRPr="003519AC">
        <w:t>(</w:t>
      </w:r>
      <w:r w:rsidR="00BB7C47">
        <w:t>Cf.</w:t>
      </w:r>
      <w:r w:rsidR="002367E4" w:rsidRPr="003519AC">
        <w:t xml:space="preserve"> </w:t>
      </w:r>
      <w:r w:rsidR="002367E4" w:rsidRPr="003519AC">
        <w:rPr>
          <w:i/>
          <w:iCs/>
        </w:rPr>
        <w:t>In the Matter of Smithwick</w:t>
      </w:r>
      <w:r w:rsidR="002367E4" w:rsidRPr="003519AC">
        <w:t xml:space="preserve"> (Review Dept. 2014) 5 Cal. State Bar Ct. Rptr. 320, 328 [totality of mitigating circumstances “compelling” even though individually</w:t>
      </w:r>
      <w:r w:rsidR="002367E4">
        <w:t xml:space="preserve"> </w:t>
      </w:r>
      <w:r w:rsidR="002367E4" w:rsidRPr="003519AC">
        <w:t>only significant and moderate weight</w:t>
      </w:r>
      <w:r w:rsidR="00D33BC0">
        <w:t xml:space="preserve"> given</w:t>
      </w:r>
      <w:r w:rsidR="002367E4" w:rsidRPr="003519AC">
        <w:t xml:space="preserve"> to applicable mitigation factors</w:t>
      </w:r>
      <w:r w:rsidR="004B5BBF">
        <w:t xml:space="preserve"> warranting </w:t>
      </w:r>
      <w:r w:rsidR="000A4CF0">
        <w:t>60-day</w:t>
      </w:r>
      <w:r w:rsidR="005022B6">
        <w:t xml:space="preserve"> rather than six-month suspension</w:t>
      </w:r>
      <w:r w:rsidR="002367E4" w:rsidRPr="003519AC">
        <w:t xml:space="preserve">].)  </w:t>
      </w:r>
      <w:r w:rsidR="00B62B5E" w:rsidRPr="003519AC">
        <w:t xml:space="preserve"> </w:t>
      </w:r>
    </w:p>
    <w:p w14:paraId="0E75AF5C" w14:textId="0A711556" w:rsidR="003F6460" w:rsidRPr="003519AC" w:rsidRDefault="00D9571B" w:rsidP="003144FE">
      <w:pPr>
        <w:pStyle w:val="Heading2"/>
      </w:pPr>
      <w:r w:rsidRPr="003519AC">
        <w:t>The Presence of Aggravating Circumstance</w:t>
      </w:r>
      <w:r w:rsidR="00ED6A6D">
        <w:t>s</w:t>
      </w:r>
      <w:r w:rsidRPr="003519AC">
        <w:t xml:space="preserve"> Does Not </w:t>
      </w:r>
      <w:r w:rsidR="00C24F02">
        <w:t xml:space="preserve">Automatically </w:t>
      </w:r>
      <w:r w:rsidRPr="003519AC">
        <w:t>Preclude the Issuance of an Admonition</w:t>
      </w:r>
    </w:p>
    <w:p w14:paraId="22DF83D7" w14:textId="64102F73" w:rsidR="00853A44" w:rsidRDefault="007E7764" w:rsidP="00FA2F34">
      <w:pPr>
        <w:ind w:firstLine="720"/>
      </w:pPr>
      <w:r>
        <w:t xml:space="preserve">OCTC acknowledges </w:t>
      </w:r>
      <w:r w:rsidR="0033186E">
        <w:t xml:space="preserve">the strength of </w:t>
      </w:r>
      <w:r w:rsidR="00BB4161">
        <w:t>Respondent’s</w:t>
      </w:r>
      <w:r>
        <w:t xml:space="preserve"> mitigation </w:t>
      </w:r>
      <w:r w:rsidR="00981B43">
        <w:t>but</w:t>
      </w:r>
      <w:r w:rsidR="00A51CE3">
        <w:t xml:space="preserve"> </w:t>
      </w:r>
      <w:r w:rsidR="001137DB">
        <w:t>argues that admoni</w:t>
      </w:r>
      <w:r w:rsidR="006C6575">
        <w:t>tions</w:t>
      </w:r>
      <w:r w:rsidR="001137DB">
        <w:t xml:space="preserve"> are not permitted </w:t>
      </w:r>
      <w:r w:rsidR="00C14FD7">
        <w:t>when an</w:t>
      </w:r>
      <w:r w:rsidR="000C0CA5">
        <w:t>y</w:t>
      </w:r>
      <w:r w:rsidR="00C14FD7">
        <w:t xml:space="preserve"> aggravating f</w:t>
      </w:r>
      <w:r w:rsidR="00134123">
        <w:t>actor</w:t>
      </w:r>
      <w:r w:rsidR="00ED6A6D">
        <w:t xml:space="preserve"> is e</w:t>
      </w:r>
      <w:r w:rsidR="00BA27E2">
        <w:t>stablished</w:t>
      </w:r>
      <w:r w:rsidR="00134123">
        <w:t xml:space="preserve">.  </w:t>
      </w:r>
      <w:r w:rsidR="00CC4A84">
        <w:t>The sole aggravating circumstance, which is limited</w:t>
      </w:r>
      <w:r w:rsidR="00853A44">
        <w:t xml:space="preserve">, does not persuade us to preclude admonition.  </w:t>
      </w:r>
      <w:r w:rsidR="00243938" w:rsidRPr="003519AC">
        <w:t xml:space="preserve">We view </w:t>
      </w:r>
      <w:r w:rsidR="00BB4161">
        <w:lastRenderedPageBreak/>
        <w:t>Respondent’s</w:t>
      </w:r>
      <w:r w:rsidR="00CC4A84" w:rsidRPr="003519AC">
        <w:t xml:space="preserve"> </w:t>
      </w:r>
      <w:r w:rsidR="00243938" w:rsidRPr="003519AC">
        <w:t>repe</w:t>
      </w:r>
      <w:r w:rsidR="000F4A37">
        <w:t xml:space="preserve">tition of the same </w:t>
      </w:r>
      <w:r w:rsidR="00243938" w:rsidRPr="003519AC">
        <w:t xml:space="preserve">misconduct as a reflection of </w:t>
      </w:r>
      <w:r w:rsidR="00BB4161">
        <w:t>his</w:t>
      </w:r>
      <w:r w:rsidR="00243938" w:rsidRPr="003519AC">
        <w:t xml:space="preserve"> ignorance of the rule that he has now remedied. </w:t>
      </w:r>
      <w:r w:rsidR="00EF369C">
        <w:t xml:space="preserve"> </w:t>
      </w:r>
    </w:p>
    <w:p w14:paraId="64352825" w14:textId="3D011DCB" w:rsidR="00ED4C06" w:rsidRDefault="00415614" w:rsidP="00FA2F34">
      <w:pPr>
        <w:ind w:firstLine="720"/>
      </w:pPr>
      <w:r>
        <w:t xml:space="preserve">In addition, </w:t>
      </w:r>
      <w:r w:rsidR="00ED4C06">
        <w:t>rule 5.126</w:t>
      </w:r>
      <w:r w:rsidR="00F37695">
        <w:t>(</w:t>
      </w:r>
      <w:r w:rsidR="00ED4C06">
        <w:t>A)</w:t>
      </w:r>
      <w:r w:rsidR="006E1F68">
        <w:t xml:space="preserve"> of the Rules of Procedure of the State Bar</w:t>
      </w:r>
      <w:r w:rsidR="00F37695">
        <w:t xml:space="preserve"> </w:t>
      </w:r>
      <w:r w:rsidR="001335D5">
        <w:t>refers to</w:t>
      </w:r>
      <w:r w:rsidR="00F37695">
        <w:t xml:space="preserve"> “</w:t>
      </w:r>
      <w:r w:rsidR="00A34999">
        <w:t>violation(s)</w:t>
      </w:r>
      <w:r w:rsidR="002121A3">
        <w:t>,</w:t>
      </w:r>
      <w:r>
        <w:t xml:space="preserve">” </w:t>
      </w:r>
      <w:r w:rsidR="002121A3">
        <w:t>which</w:t>
      </w:r>
      <w:r w:rsidR="001335D5">
        <w:t xml:space="preserve"> contemplates </w:t>
      </w:r>
      <w:r w:rsidR="00001F45">
        <w:t xml:space="preserve">that an </w:t>
      </w:r>
      <w:r w:rsidR="001335D5">
        <w:t>admonition</w:t>
      </w:r>
      <w:r w:rsidR="00001F45">
        <w:t xml:space="preserve"> may be appropriate</w:t>
      </w:r>
      <w:r w:rsidR="001335D5">
        <w:t xml:space="preserve"> in </w:t>
      </w:r>
      <w:r w:rsidR="001D7CA7">
        <w:t xml:space="preserve">cases where there is more than </w:t>
      </w:r>
      <w:r w:rsidR="006B42B2">
        <w:t xml:space="preserve">one act of </w:t>
      </w:r>
      <w:r w:rsidR="007B20A6">
        <w:t>misconduct</w:t>
      </w:r>
      <w:r w:rsidR="00D9566F">
        <w:t>, as we found</w:t>
      </w:r>
      <w:r w:rsidR="00477663">
        <w:t xml:space="preserve">, for example, </w:t>
      </w:r>
      <w:r w:rsidR="00FF093B">
        <w:t>in</w:t>
      </w:r>
      <w:r w:rsidR="00D9566F">
        <w:t xml:space="preserve"> </w:t>
      </w:r>
      <w:r w:rsidR="00D9566F" w:rsidRPr="001F1ADE">
        <w:rPr>
          <w:i/>
          <w:iCs/>
        </w:rPr>
        <w:t xml:space="preserve">In the Matter of </w:t>
      </w:r>
      <w:r w:rsidR="00636533">
        <w:rPr>
          <w:i/>
          <w:iCs/>
        </w:rPr>
        <w:t>Respondent</w:t>
      </w:r>
      <w:r w:rsidR="001F1ADE">
        <w:rPr>
          <w:i/>
          <w:iCs/>
        </w:rPr>
        <w:t xml:space="preserve"> </w:t>
      </w:r>
      <w:r w:rsidR="001F1ADE" w:rsidRPr="003519AC">
        <w:rPr>
          <w:i/>
        </w:rPr>
        <w:t xml:space="preserve">BB </w:t>
      </w:r>
      <w:r w:rsidR="001F1ADE" w:rsidRPr="003519AC">
        <w:t>(Review Dept. 2021) 5 Cal. State Bar Ct. Rptr. 835</w:t>
      </w:r>
      <w:r w:rsidR="001F1ADE">
        <w:t xml:space="preserve">, where </w:t>
      </w:r>
      <w:r w:rsidR="00AF049E">
        <w:t>that attorney</w:t>
      </w:r>
      <w:r w:rsidR="00B81F18">
        <w:t xml:space="preserve"> was found culpable of three separate counts</w:t>
      </w:r>
      <w:r w:rsidR="00184D49">
        <w:t xml:space="preserve"> of misconduct</w:t>
      </w:r>
      <w:r w:rsidR="007B20A6">
        <w:t>.</w:t>
      </w:r>
      <w:r w:rsidR="006B42B2">
        <w:t xml:space="preserve"> </w:t>
      </w:r>
      <w:r w:rsidR="00F14C0A">
        <w:t xml:space="preserve"> </w:t>
      </w:r>
      <w:r w:rsidR="005E623E">
        <w:t xml:space="preserve"> We do not rule out the possibility that there may be cases in which</w:t>
      </w:r>
      <w:r w:rsidR="003A7CC4">
        <w:t xml:space="preserve"> multiple acts of misconduct </w:t>
      </w:r>
      <w:r w:rsidR="00CD481F">
        <w:t xml:space="preserve">would be a </w:t>
      </w:r>
      <w:r w:rsidR="00806634">
        <w:t>sufficiently</w:t>
      </w:r>
      <w:r w:rsidR="00CD481F">
        <w:t xml:space="preserve"> aggravating factor as to </w:t>
      </w:r>
      <w:r w:rsidR="00853A44">
        <w:t>prevent the</w:t>
      </w:r>
      <w:r w:rsidR="00707FED">
        <w:t xml:space="preserve"> issuance of</w:t>
      </w:r>
      <w:r w:rsidR="00CD481F">
        <w:t xml:space="preserve"> an admonition, but </w:t>
      </w:r>
      <w:r w:rsidR="00BB4161">
        <w:t>Respondent’s</w:t>
      </w:r>
      <w:r w:rsidR="00DE4079">
        <w:t xml:space="preserve"> </w:t>
      </w:r>
      <w:r w:rsidR="00176167">
        <w:t>p</w:t>
      </w:r>
      <w:r w:rsidR="00CE727E">
        <w:t xml:space="preserve">ayments from his </w:t>
      </w:r>
      <w:r w:rsidR="00437A8C">
        <w:t>C</w:t>
      </w:r>
      <w:r w:rsidR="00CE727E">
        <w:t>TA</w:t>
      </w:r>
      <w:r w:rsidR="00BB3187">
        <w:t>,</w:t>
      </w:r>
      <w:r w:rsidR="00DE4079">
        <w:t xml:space="preserve"> constitut</w:t>
      </w:r>
      <w:r w:rsidR="00EF4153">
        <w:t>ing</w:t>
      </w:r>
      <w:r w:rsidR="00DE4079">
        <w:t xml:space="preserve"> </w:t>
      </w:r>
      <w:r w:rsidR="00CE727E">
        <w:t xml:space="preserve">a </w:t>
      </w:r>
      <w:r w:rsidR="003B257B">
        <w:t>single commingling</w:t>
      </w:r>
      <w:r w:rsidR="00EF4153">
        <w:t xml:space="preserve"> violation</w:t>
      </w:r>
      <w:r w:rsidR="00BB3187">
        <w:t xml:space="preserve"> and </w:t>
      </w:r>
      <w:r w:rsidR="00B56DA0">
        <w:t>resulting from</w:t>
      </w:r>
      <w:r w:rsidR="00BB3187">
        <w:t xml:space="preserve"> his ignorance of the rule,</w:t>
      </w:r>
      <w:r w:rsidR="00EF4153">
        <w:t xml:space="preserve"> is not one of those cases</w:t>
      </w:r>
      <w:r w:rsidR="00806634">
        <w:t xml:space="preserve">.  </w:t>
      </w:r>
      <w:r w:rsidR="00A822B8">
        <w:t xml:space="preserve">Moreover, </w:t>
      </w:r>
      <w:r w:rsidR="00D161A6">
        <w:t>the</w:t>
      </w:r>
      <w:r w:rsidR="00467711">
        <w:t xml:space="preserve"> </w:t>
      </w:r>
      <w:r w:rsidR="0045509E">
        <w:t xml:space="preserve">result </w:t>
      </w:r>
      <w:r w:rsidR="00582816">
        <w:t xml:space="preserve">advocated by OCTC </w:t>
      </w:r>
      <w:r w:rsidR="0045509E" w:rsidRPr="003519AC">
        <w:t>would serve to unduly limit judicial discretion.</w:t>
      </w:r>
      <w:r w:rsidR="00F568B8">
        <w:t xml:space="preserve"> </w:t>
      </w:r>
      <w:r w:rsidR="0045509E" w:rsidRPr="003519AC">
        <w:t xml:space="preserve"> </w:t>
      </w:r>
      <w:r w:rsidR="003163BD" w:rsidRPr="003519AC">
        <w:t xml:space="preserve">We decline to read into rule 5.126 a requirement that an admonition is </w:t>
      </w:r>
      <w:r w:rsidR="00BE1CCF" w:rsidRPr="003519AC">
        <w:t>proper only</w:t>
      </w:r>
      <w:r w:rsidR="003163BD" w:rsidRPr="003519AC">
        <w:t xml:space="preserve"> in cases where no aggravating circumstances are present</w:t>
      </w:r>
      <w:r w:rsidR="003163BD">
        <w:t>.</w:t>
      </w:r>
      <w:r w:rsidR="006B1E4F">
        <w:rPr>
          <w:rStyle w:val="FootnoteReference"/>
        </w:rPr>
        <w:footnoteReference w:id="13"/>
      </w:r>
      <w:r w:rsidR="00F568B8" w:rsidRPr="003519AC">
        <w:t xml:space="preserve"> </w:t>
      </w:r>
      <w:r w:rsidR="003163BD">
        <w:t xml:space="preserve"> </w:t>
      </w:r>
      <w:r w:rsidR="001D4B95">
        <w:t xml:space="preserve"> </w:t>
      </w:r>
    </w:p>
    <w:p w14:paraId="7A9856DE" w14:textId="77777777" w:rsidR="00900C1E" w:rsidRDefault="00ED4C06" w:rsidP="004C48C5">
      <w:r>
        <w:tab/>
      </w:r>
      <w:r w:rsidR="008D5096" w:rsidRPr="003519AC">
        <w:t>In</w:t>
      </w:r>
      <w:r w:rsidR="009B0C48" w:rsidRPr="003519AC">
        <w:t xml:space="preserve"> t</w:t>
      </w:r>
      <w:r w:rsidR="00922CFF" w:rsidRPr="003519AC">
        <w:t>he case</w:t>
      </w:r>
      <w:r w:rsidR="00592AB8" w:rsidRPr="003519AC">
        <w:t>s</w:t>
      </w:r>
      <w:r w:rsidR="00922CFF" w:rsidRPr="003519AC">
        <w:t xml:space="preserve"> cited by OCTC</w:t>
      </w:r>
      <w:r w:rsidR="00EA3B73">
        <w:t xml:space="preserve">, </w:t>
      </w:r>
      <w:r w:rsidR="00922CFF" w:rsidRPr="003519AC">
        <w:t xml:space="preserve">the </w:t>
      </w:r>
      <w:r w:rsidR="00EA746C" w:rsidRPr="003519AC">
        <w:t>absence</w:t>
      </w:r>
      <w:r w:rsidR="00BE2575" w:rsidRPr="003519AC">
        <w:t xml:space="preserve"> of </w:t>
      </w:r>
      <w:r w:rsidR="00EA746C" w:rsidRPr="003519AC">
        <w:t>aggravation was not</w:t>
      </w:r>
      <w:r w:rsidR="00E56FB5">
        <w:t>ed but not</w:t>
      </w:r>
      <w:r w:rsidR="00EA746C" w:rsidRPr="003519AC">
        <w:t xml:space="preserve"> outcome determinative.  </w:t>
      </w:r>
      <w:r w:rsidR="008D56AB" w:rsidRPr="003519AC">
        <w:t xml:space="preserve">For example, </w:t>
      </w:r>
      <w:r w:rsidR="004C48C5" w:rsidRPr="003519AC">
        <w:rPr>
          <w:i/>
        </w:rPr>
        <w:t>In the Matter of Respondent BB</w:t>
      </w:r>
      <w:r w:rsidR="004C48C5" w:rsidRPr="003519AC">
        <w:t xml:space="preserve"> involved a deputy public defender </w:t>
      </w:r>
      <w:r w:rsidR="00AC7852">
        <w:t>who</w:t>
      </w:r>
      <w:r w:rsidR="004C48C5" w:rsidRPr="003519AC">
        <w:t xml:space="preserve"> acted inappropriately twice in court within three months.  </w:t>
      </w:r>
      <w:r w:rsidR="005043D6" w:rsidRPr="003519AC">
        <w:t>(</w:t>
      </w:r>
      <w:r w:rsidR="005043D6" w:rsidRPr="003519AC">
        <w:rPr>
          <w:i/>
        </w:rPr>
        <w:t>In the Matter of Respondent BB, supra</w:t>
      </w:r>
      <w:r w:rsidR="00E20BDA">
        <w:rPr>
          <w:iCs/>
        </w:rPr>
        <w:t>,</w:t>
      </w:r>
      <w:r w:rsidR="005043D6" w:rsidRPr="003519AC">
        <w:t xml:space="preserve"> 5 Cal. State Bar Ct. Rptr. at pp. 84</w:t>
      </w:r>
      <w:r w:rsidR="005043D6">
        <w:t>1</w:t>
      </w:r>
      <w:r w:rsidR="005043D6" w:rsidRPr="003519AC">
        <w:t>-8</w:t>
      </w:r>
      <w:r w:rsidR="005043D6">
        <w:t>4</w:t>
      </w:r>
      <w:r w:rsidR="005043D6" w:rsidRPr="003519AC">
        <w:t>3.)</w:t>
      </w:r>
      <w:r w:rsidR="005043D6">
        <w:t xml:space="preserve">  </w:t>
      </w:r>
      <w:r w:rsidR="00055296">
        <w:t xml:space="preserve">Initially, </w:t>
      </w:r>
      <w:r w:rsidR="00E47B3C">
        <w:t>R</w:t>
      </w:r>
      <w:r w:rsidR="004C48C5" w:rsidRPr="003519AC">
        <w:t>espondent BB challenged a jury selection ruling</w:t>
      </w:r>
      <w:r w:rsidR="00055296">
        <w:t>, and a</w:t>
      </w:r>
      <w:r w:rsidR="004C48C5" w:rsidRPr="003519AC">
        <w:t xml:space="preserve"> few months later, </w:t>
      </w:r>
      <w:r w:rsidR="00055296">
        <w:t>he</w:t>
      </w:r>
      <w:r w:rsidR="004C48C5" w:rsidRPr="003519AC">
        <w:t xml:space="preserve"> momentarily interfered with the in-court arrest of his client who had a history of mental health issues.  </w:t>
      </w:r>
      <w:r w:rsidR="005043D6">
        <w:t>(</w:t>
      </w:r>
      <w:r w:rsidR="005043D6">
        <w:rPr>
          <w:i/>
          <w:iCs/>
        </w:rPr>
        <w:t>I</w:t>
      </w:r>
      <w:r w:rsidR="009A3FCA">
        <w:rPr>
          <w:i/>
          <w:iCs/>
        </w:rPr>
        <w:t>bi</w:t>
      </w:r>
      <w:r w:rsidR="005043D6">
        <w:rPr>
          <w:i/>
          <w:iCs/>
        </w:rPr>
        <w:t>d.</w:t>
      </w:r>
      <w:r w:rsidR="005043D6" w:rsidRPr="00492E76">
        <w:t>)</w:t>
      </w:r>
      <w:r w:rsidR="004C48C5" w:rsidRPr="003519AC">
        <w:t xml:space="preserve">  Respondent BB was culpable of three violations </w:t>
      </w:r>
      <w:r w:rsidR="002B5B83">
        <w:t xml:space="preserve">of </w:t>
      </w:r>
      <w:r w:rsidR="004C48C5" w:rsidRPr="003519AC">
        <w:t>Business and Professions Code section 6068, sub</w:t>
      </w:r>
      <w:r w:rsidR="00563B0B" w:rsidRPr="003519AC">
        <w:t>division</w:t>
      </w:r>
      <w:r w:rsidR="004C48C5" w:rsidRPr="003519AC">
        <w:t xml:space="preserve"> (b).  </w:t>
      </w:r>
      <w:r w:rsidR="005043D6">
        <w:t>(</w:t>
      </w:r>
      <w:r w:rsidR="005043D6">
        <w:rPr>
          <w:i/>
          <w:iCs/>
        </w:rPr>
        <w:t xml:space="preserve">Id. </w:t>
      </w:r>
      <w:r w:rsidR="005043D6" w:rsidRPr="006601F7">
        <w:t>at p. 843.)</w:t>
      </w:r>
      <w:r w:rsidR="00E20BDA">
        <w:t xml:space="preserve">  </w:t>
      </w:r>
      <w:r w:rsidR="004C48C5" w:rsidRPr="003519AC">
        <w:t>Our conclusion that admonition was appropriate</w:t>
      </w:r>
      <w:r w:rsidR="00720471">
        <w:t xml:space="preserve"> for </w:t>
      </w:r>
      <w:r w:rsidR="003A1EA6">
        <w:t>R</w:t>
      </w:r>
      <w:r w:rsidR="006901B6">
        <w:t xml:space="preserve">espondent </w:t>
      </w:r>
      <w:r w:rsidR="00720471">
        <w:t>BB</w:t>
      </w:r>
      <w:r w:rsidR="004C48C5" w:rsidRPr="003519AC">
        <w:t xml:space="preserve"> was “[b]ased on the record as a </w:t>
      </w:r>
      <w:r w:rsidR="004C48C5" w:rsidRPr="003519AC">
        <w:lastRenderedPageBreak/>
        <w:t>whole, given the unique circumstances established, no aggravation</w:t>
      </w:r>
      <w:r w:rsidR="00857B25">
        <w:t>,</w:t>
      </w:r>
      <w:r w:rsidR="004C48C5" w:rsidRPr="003519AC">
        <w:t xml:space="preserve"> and the extensive</w:t>
      </w:r>
      <w:r w:rsidR="004D511B">
        <w:t xml:space="preserve"> and</w:t>
      </w:r>
      <w:r w:rsidR="004C48C5" w:rsidRPr="003519AC">
        <w:t xml:space="preserve"> compelling mitigation . . . .”  (</w:t>
      </w:r>
      <w:r w:rsidR="004C48C5" w:rsidRPr="003519AC">
        <w:rPr>
          <w:i/>
          <w:iCs/>
        </w:rPr>
        <w:t>Id</w:t>
      </w:r>
      <w:r w:rsidR="004C48C5" w:rsidRPr="003519AC">
        <w:t>. at p. 851.)  Our conclusion</w:t>
      </w:r>
      <w:r w:rsidR="001434F6" w:rsidRPr="003519AC">
        <w:t xml:space="preserve"> in the instant case </w:t>
      </w:r>
      <w:r w:rsidR="004C48C5" w:rsidRPr="003519AC">
        <w:t xml:space="preserve">is consistent </w:t>
      </w:r>
      <w:r w:rsidR="00860712">
        <w:t xml:space="preserve">in that no </w:t>
      </w:r>
      <w:r w:rsidR="00860712" w:rsidRPr="007820F4">
        <w:rPr>
          <w:i/>
          <w:iCs/>
        </w:rPr>
        <w:t>single</w:t>
      </w:r>
      <w:r w:rsidR="00860712">
        <w:t xml:space="preserve"> factor</w:t>
      </w:r>
      <w:r w:rsidR="00ED0BAE">
        <w:t xml:space="preserve"> </w:t>
      </w:r>
      <w:r w:rsidR="00306BEF">
        <w:t>i</w:t>
      </w:r>
      <w:r w:rsidR="00ED0BAE">
        <w:t>s the basis for imposing an admonition</w:t>
      </w:r>
      <w:r w:rsidR="005061C9">
        <w:t>,</w:t>
      </w:r>
      <w:r w:rsidR="00EA3B73">
        <w:rPr>
          <w:iCs/>
        </w:rPr>
        <w:t xml:space="preserve"> which </w:t>
      </w:r>
      <w:r w:rsidR="00003E8A" w:rsidRPr="003519AC">
        <w:rPr>
          <w:iCs/>
        </w:rPr>
        <w:t xml:space="preserve">is also </w:t>
      </w:r>
      <w:r w:rsidR="007820F4">
        <w:rPr>
          <w:iCs/>
        </w:rPr>
        <w:t>in accord</w:t>
      </w:r>
      <w:r w:rsidR="007820F4" w:rsidRPr="003519AC">
        <w:rPr>
          <w:iCs/>
        </w:rPr>
        <w:t xml:space="preserve"> </w:t>
      </w:r>
      <w:r w:rsidR="00003E8A" w:rsidRPr="003519AC">
        <w:rPr>
          <w:iCs/>
        </w:rPr>
        <w:t>with</w:t>
      </w:r>
      <w:r w:rsidR="00003E8A" w:rsidRPr="003519AC">
        <w:rPr>
          <w:i/>
        </w:rPr>
        <w:t xml:space="preserve"> </w:t>
      </w:r>
      <w:r w:rsidR="00003E8A" w:rsidRPr="003519AC">
        <w:rPr>
          <w:iCs/>
        </w:rPr>
        <w:t>the analysis undertaken in</w:t>
      </w:r>
      <w:r w:rsidR="002D6A7B">
        <w:rPr>
          <w:iCs/>
        </w:rPr>
        <w:t xml:space="preserve"> the</w:t>
      </w:r>
      <w:r w:rsidR="00003E8A" w:rsidRPr="003519AC">
        <w:rPr>
          <w:iCs/>
        </w:rPr>
        <w:t xml:space="preserve"> </w:t>
      </w:r>
      <w:r w:rsidR="00003E8A">
        <w:rPr>
          <w:iCs/>
        </w:rPr>
        <w:t>two additional admonition cases cited by OCTC</w:t>
      </w:r>
      <w:r w:rsidR="004D3BB1">
        <w:rPr>
          <w:iCs/>
        </w:rPr>
        <w:t>.  (See</w:t>
      </w:r>
      <w:r w:rsidR="00003E8A">
        <w:rPr>
          <w:iCs/>
        </w:rPr>
        <w:t xml:space="preserve"> </w:t>
      </w:r>
      <w:r w:rsidR="00003E8A" w:rsidRPr="003519AC">
        <w:rPr>
          <w:i/>
        </w:rPr>
        <w:t xml:space="preserve">In the Matter of </w:t>
      </w:r>
      <w:r w:rsidR="00003E8A" w:rsidRPr="009F716C">
        <w:rPr>
          <w:i/>
        </w:rPr>
        <w:t>Respondent V</w:t>
      </w:r>
      <w:r w:rsidR="00003E8A" w:rsidRPr="003519AC">
        <w:t xml:space="preserve"> (Review Dept. 1995) 3 Cal. State Bar Ct. Rptr. 442 </w:t>
      </w:r>
      <w:r w:rsidR="005043D6">
        <w:t>[</w:t>
      </w:r>
      <w:r w:rsidR="00103438">
        <w:t xml:space="preserve">admonition for respondent’s reckless </w:t>
      </w:r>
      <w:r w:rsidR="005043D6">
        <w:t xml:space="preserve">use of </w:t>
      </w:r>
      <w:r w:rsidR="00B11FF7">
        <w:t>s</w:t>
      </w:r>
      <w:r w:rsidR="001817CE">
        <w:t xml:space="preserve">tate </w:t>
      </w:r>
      <w:r w:rsidR="00103438">
        <w:t>seal where</w:t>
      </w:r>
      <w:r w:rsidR="009D6549">
        <w:t xml:space="preserve"> </w:t>
      </w:r>
      <w:r w:rsidR="00103438">
        <w:t xml:space="preserve">offense was not serious, </w:t>
      </w:r>
      <w:r w:rsidR="00E6210D">
        <w:t xml:space="preserve">there was </w:t>
      </w:r>
      <w:r w:rsidR="00FE41F3">
        <w:t>no</w:t>
      </w:r>
      <w:r w:rsidR="00103438">
        <w:t xml:space="preserve"> </w:t>
      </w:r>
      <w:r w:rsidR="00E96611">
        <w:t xml:space="preserve">harm or </w:t>
      </w:r>
      <w:r w:rsidR="00103438">
        <w:t xml:space="preserve">specific intent to </w:t>
      </w:r>
      <w:r w:rsidR="00852416">
        <w:t>mislead</w:t>
      </w:r>
      <w:r w:rsidR="00103438">
        <w:t xml:space="preserve">, </w:t>
      </w:r>
      <w:r w:rsidR="004E25AC">
        <w:t xml:space="preserve">and </w:t>
      </w:r>
      <w:r w:rsidR="00103438">
        <w:t xml:space="preserve">respondent </w:t>
      </w:r>
      <w:r w:rsidR="00B65103">
        <w:t>terminated the</w:t>
      </w:r>
      <w:r w:rsidR="00103438">
        <w:t xml:space="preserve"> responsible</w:t>
      </w:r>
      <w:r w:rsidR="00B65103">
        <w:t xml:space="preserve"> employee</w:t>
      </w:r>
      <w:r w:rsidR="00103438">
        <w:t xml:space="preserve"> and clos</w:t>
      </w:r>
      <w:r w:rsidR="00B65103">
        <w:t xml:space="preserve">ed </w:t>
      </w:r>
      <w:r w:rsidR="00103438">
        <w:t>his California office]</w:t>
      </w:r>
      <w:r w:rsidR="00C22595">
        <w:t>;</w:t>
      </w:r>
      <w:r w:rsidR="00003E8A" w:rsidRPr="003519AC">
        <w:t xml:space="preserve"> </w:t>
      </w:r>
      <w:r w:rsidR="00003E8A" w:rsidRPr="003519AC">
        <w:rPr>
          <w:i/>
          <w:iCs/>
        </w:rPr>
        <w:t xml:space="preserve">In </w:t>
      </w:r>
      <w:r w:rsidR="00003E8A" w:rsidRPr="003519AC">
        <w:rPr>
          <w:i/>
        </w:rPr>
        <w:t xml:space="preserve">the Matter of Respondent </w:t>
      </w:r>
      <w:r w:rsidR="00003E8A" w:rsidRPr="009F716C">
        <w:rPr>
          <w:i/>
          <w:iCs/>
        </w:rPr>
        <w:t>C</w:t>
      </w:r>
      <w:r w:rsidR="00003E8A" w:rsidRPr="003519AC">
        <w:t xml:space="preserve"> (Review Dept. 1991) </w:t>
      </w:r>
    </w:p>
    <w:p w14:paraId="3256A9C5" w14:textId="39B89E29" w:rsidR="00654EAB" w:rsidRDefault="00003E8A" w:rsidP="004C48C5">
      <w:pPr>
        <w:rPr>
          <w:iCs/>
        </w:rPr>
      </w:pPr>
      <w:r w:rsidRPr="003519AC">
        <w:t>1 Cal. State Bar Ct. Rptr.</w:t>
      </w:r>
      <w:r w:rsidR="00A34999">
        <w:t> </w:t>
      </w:r>
      <w:r w:rsidRPr="003519AC">
        <w:t xml:space="preserve">439 </w:t>
      </w:r>
      <w:r w:rsidR="00C22595">
        <w:t>[admonition for single violation of failing to communicate with client where respondent had lengthy discipline-free record, there was no client harm</w:t>
      </w:r>
      <w:r w:rsidR="00D92A1F">
        <w:t>,</w:t>
      </w:r>
      <w:r w:rsidR="00C22595">
        <w:t xml:space="preserve"> and no intent to deceive]</w:t>
      </w:r>
      <w:r w:rsidR="00161D4C">
        <w:t>.</w:t>
      </w:r>
      <w:r w:rsidR="004D3BB1">
        <w:t>)</w:t>
      </w:r>
      <w:r w:rsidR="00161D4C">
        <w:t xml:space="preserve">  </w:t>
      </w:r>
    </w:p>
    <w:p w14:paraId="344D08BE" w14:textId="3D3BEAC9" w:rsidR="000122F5" w:rsidRPr="003519AC" w:rsidRDefault="00654EAB" w:rsidP="00EA746C">
      <w:r>
        <w:rPr>
          <w:iCs/>
        </w:rPr>
        <w:tab/>
      </w:r>
      <w:r w:rsidR="00C13C1B">
        <w:t xml:space="preserve">We </w:t>
      </w:r>
      <w:r w:rsidR="003A6AF1">
        <w:t xml:space="preserve">disagree with </w:t>
      </w:r>
      <w:r w:rsidR="00472811" w:rsidRPr="003519AC">
        <w:rPr>
          <w:rFonts w:eastAsia="Times New Roman"/>
          <w:szCs w:val="24"/>
        </w:rPr>
        <w:t xml:space="preserve">OCTC’s </w:t>
      </w:r>
      <w:r w:rsidR="00C13C1B">
        <w:rPr>
          <w:rFonts w:eastAsia="Times New Roman"/>
          <w:szCs w:val="24"/>
        </w:rPr>
        <w:t xml:space="preserve">remaining contention </w:t>
      </w:r>
      <w:r w:rsidR="006F77DC">
        <w:rPr>
          <w:rFonts w:eastAsia="Times New Roman"/>
          <w:szCs w:val="24"/>
        </w:rPr>
        <w:t xml:space="preserve">that </w:t>
      </w:r>
      <w:r w:rsidR="008A435F">
        <w:rPr>
          <w:rFonts w:eastAsia="Times New Roman"/>
          <w:szCs w:val="24"/>
        </w:rPr>
        <w:t>th</w:t>
      </w:r>
      <w:r w:rsidR="00472811" w:rsidRPr="003519AC">
        <w:rPr>
          <w:rFonts w:eastAsia="Times New Roman"/>
          <w:szCs w:val="24"/>
        </w:rPr>
        <w:t xml:space="preserve">e hearing judge did not properly analyze or apply </w:t>
      </w:r>
      <w:r w:rsidR="00472811" w:rsidRPr="003519AC">
        <w:rPr>
          <w:rFonts w:eastAsia="Times New Roman"/>
          <w:i/>
          <w:szCs w:val="24"/>
        </w:rPr>
        <w:t>In the Matter of Martin</w:t>
      </w:r>
      <w:r w:rsidR="00472811" w:rsidRPr="003519AC">
        <w:rPr>
          <w:rFonts w:eastAsia="Times New Roman"/>
          <w:i/>
          <w:iCs/>
          <w:szCs w:val="24"/>
        </w:rPr>
        <w:t xml:space="preserve"> </w:t>
      </w:r>
      <w:r w:rsidR="00472811" w:rsidRPr="003519AC">
        <w:rPr>
          <w:rFonts w:eastAsia="Times New Roman"/>
          <w:szCs w:val="24"/>
        </w:rPr>
        <w:t>to the facts of this case</w:t>
      </w:r>
      <w:r w:rsidR="006840F0" w:rsidRPr="003519AC">
        <w:rPr>
          <w:rFonts w:eastAsia="Times New Roman"/>
          <w:szCs w:val="24"/>
        </w:rPr>
        <w:t xml:space="preserve">. </w:t>
      </w:r>
      <w:r w:rsidR="00472811" w:rsidRPr="003519AC">
        <w:t xml:space="preserve"> </w:t>
      </w:r>
      <w:r w:rsidR="00485B81" w:rsidRPr="003519AC">
        <w:t xml:space="preserve">In </w:t>
      </w:r>
      <w:r w:rsidR="00322AA0">
        <w:t xml:space="preserve">that case, </w:t>
      </w:r>
      <w:r w:rsidR="006376F5" w:rsidRPr="003519AC">
        <w:t xml:space="preserve">we ordered a public reproval due to </w:t>
      </w:r>
      <w:r w:rsidR="00FD0258" w:rsidRPr="003519AC">
        <w:t xml:space="preserve">Martin’s </w:t>
      </w:r>
      <w:r w:rsidR="00EF426C" w:rsidRPr="003519AC">
        <w:t>use of his CTA solely for non</w:t>
      </w:r>
      <w:r w:rsidR="00D9539C" w:rsidRPr="003519AC">
        <w:t>-client related deposits</w:t>
      </w:r>
      <w:r w:rsidR="00833A04" w:rsidRPr="003519AC">
        <w:t xml:space="preserve"> </w:t>
      </w:r>
      <w:r w:rsidR="00CD3710" w:rsidRPr="003519AC">
        <w:t xml:space="preserve">in excess of $52,000 </w:t>
      </w:r>
      <w:r w:rsidR="00D9539C" w:rsidRPr="003519AC">
        <w:t xml:space="preserve">and </w:t>
      </w:r>
      <w:r w:rsidR="00D02786" w:rsidRPr="003519AC">
        <w:t xml:space="preserve">non-client related </w:t>
      </w:r>
      <w:r w:rsidR="00D9539C" w:rsidRPr="003519AC">
        <w:t>withdrawals</w:t>
      </w:r>
      <w:r w:rsidR="00A148AD" w:rsidRPr="003519AC">
        <w:t xml:space="preserve"> </w:t>
      </w:r>
      <w:r w:rsidR="00216553">
        <w:t>of more than</w:t>
      </w:r>
      <w:r w:rsidR="00164242" w:rsidRPr="003519AC">
        <w:t xml:space="preserve"> </w:t>
      </w:r>
      <w:r w:rsidR="007E6421" w:rsidRPr="003519AC">
        <w:t>$46,000</w:t>
      </w:r>
      <w:r w:rsidR="0093709A" w:rsidRPr="003519AC">
        <w:t xml:space="preserve">.  </w:t>
      </w:r>
      <w:r w:rsidR="00980555">
        <w:t>(</w:t>
      </w:r>
      <w:r w:rsidR="00980555" w:rsidRPr="00CD5BA4">
        <w:rPr>
          <w:i/>
          <w:iCs/>
        </w:rPr>
        <w:t>In the Matter of Martin</w:t>
      </w:r>
      <w:r w:rsidR="00980555">
        <w:t xml:space="preserve">, </w:t>
      </w:r>
      <w:r w:rsidR="00980555" w:rsidRPr="00CD5BA4">
        <w:rPr>
          <w:i/>
          <w:iCs/>
        </w:rPr>
        <w:t>supra</w:t>
      </w:r>
      <w:r w:rsidR="00980555">
        <w:t xml:space="preserve">, </w:t>
      </w:r>
      <w:r w:rsidR="00394299">
        <w:t xml:space="preserve">5 Cal. State Bar Ct. Rptr. at p. </w:t>
      </w:r>
      <w:r w:rsidR="00CD5BA4">
        <w:t xml:space="preserve">759.)  </w:t>
      </w:r>
      <w:r w:rsidR="0093709A" w:rsidRPr="003519AC">
        <w:t>W</w:t>
      </w:r>
      <w:r w:rsidR="00EE6602" w:rsidRPr="003519AC">
        <w:t xml:space="preserve">e determined Martin </w:t>
      </w:r>
      <w:r w:rsidR="0093709A" w:rsidRPr="003519AC">
        <w:t>used</w:t>
      </w:r>
      <w:r w:rsidR="00EE6602" w:rsidRPr="003519AC">
        <w:t xml:space="preserve"> his C</w:t>
      </w:r>
      <w:r w:rsidR="00136297" w:rsidRPr="003519AC">
        <w:t>TA as a private checking account</w:t>
      </w:r>
      <w:r w:rsidR="00CC6468">
        <w:t xml:space="preserve"> and never held any client funds in that </w:t>
      </w:r>
      <w:r w:rsidR="00945590">
        <w:t>account</w:t>
      </w:r>
      <w:r w:rsidR="00CD3710" w:rsidRPr="003519AC">
        <w:t xml:space="preserve">. </w:t>
      </w:r>
      <w:r w:rsidR="007E6421" w:rsidRPr="003519AC">
        <w:t xml:space="preserve"> </w:t>
      </w:r>
      <w:r w:rsidR="004D3D0E">
        <w:t xml:space="preserve">Martin’s combined </w:t>
      </w:r>
      <w:r w:rsidR="00945590">
        <w:t xml:space="preserve">dollar amount </w:t>
      </w:r>
      <w:r w:rsidR="004D3D0E">
        <w:t>was</w:t>
      </w:r>
      <w:r w:rsidR="003F51E6" w:rsidRPr="003519AC">
        <w:t xml:space="preserve"> two-thirds more than </w:t>
      </w:r>
      <w:r w:rsidR="009268C4">
        <w:t xml:space="preserve">the </w:t>
      </w:r>
      <w:r w:rsidR="003F51E6" w:rsidRPr="003519AC">
        <w:t xml:space="preserve">$30,366.97 </w:t>
      </w:r>
      <w:r w:rsidR="007E6421" w:rsidRPr="003519AC">
        <w:t>involved here</w:t>
      </w:r>
      <w:r w:rsidR="005D3398">
        <w:t xml:space="preserve"> and involved 168 transactions, as opposed to</w:t>
      </w:r>
      <w:r w:rsidR="00EA051C">
        <w:t xml:space="preserve"> </w:t>
      </w:r>
      <w:r w:rsidR="00C823B1">
        <w:t>Respondent’s</w:t>
      </w:r>
      <w:r w:rsidR="00EA051C">
        <w:t xml:space="preserve"> 14 checks</w:t>
      </w:r>
      <w:r w:rsidR="00087101" w:rsidRPr="003519AC">
        <w:t>.</w:t>
      </w:r>
      <w:r w:rsidR="00303CBF">
        <w:t xml:space="preserve">  </w:t>
      </w:r>
      <w:r w:rsidR="00304463">
        <w:t>(</w:t>
      </w:r>
      <w:r w:rsidR="00304463" w:rsidRPr="00A4702A">
        <w:rPr>
          <w:i/>
          <w:iCs/>
        </w:rPr>
        <w:t>Id.</w:t>
      </w:r>
      <w:r w:rsidR="00304463">
        <w:t xml:space="preserve"> at p. 761.)  </w:t>
      </w:r>
      <w:r w:rsidR="00C36852" w:rsidRPr="003519AC">
        <w:t>Martin was culpable of two counts</w:t>
      </w:r>
      <w:r w:rsidR="007B6B3F">
        <w:t>, whi</w:t>
      </w:r>
      <w:r w:rsidR="007C4BA8">
        <w:t xml:space="preserve">le </w:t>
      </w:r>
      <w:r w:rsidR="00C823B1">
        <w:t>Respondent</w:t>
      </w:r>
      <w:r w:rsidR="007C4BA8">
        <w:t xml:space="preserve"> </w:t>
      </w:r>
      <w:r w:rsidR="00303CBF">
        <w:t>was culpable of one count</w:t>
      </w:r>
      <w:r w:rsidR="00C36852" w:rsidRPr="003519AC">
        <w:t xml:space="preserve">.  </w:t>
      </w:r>
      <w:r w:rsidR="00303CBF" w:rsidRPr="003519AC">
        <w:t xml:space="preserve">Martin </w:t>
      </w:r>
      <w:r w:rsidR="0086724C">
        <w:t>practiced</w:t>
      </w:r>
      <w:r w:rsidR="00303CBF" w:rsidRPr="003519AC">
        <w:t xml:space="preserve"> 15</w:t>
      </w:r>
      <w:r w:rsidR="007952C8">
        <w:t xml:space="preserve"> </w:t>
      </w:r>
      <w:r w:rsidR="00303CBF" w:rsidRPr="003519AC">
        <w:t xml:space="preserve">years without discipline </w:t>
      </w:r>
      <w:r w:rsidR="004A4B6F">
        <w:t>(</w:t>
      </w:r>
      <w:r w:rsidR="004A4B6F" w:rsidRPr="004A4B6F">
        <w:rPr>
          <w:i/>
          <w:iCs/>
        </w:rPr>
        <w:t>id.</w:t>
      </w:r>
      <w:r w:rsidR="004A4B6F">
        <w:t xml:space="preserve"> at p.</w:t>
      </w:r>
      <w:r w:rsidR="00900C1E">
        <w:t> </w:t>
      </w:r>
      <w:r w:rsidR="004A4B6F">
        <w:t>7</w:t>
      </w:r>
      <w:r w:rsidR="00A34999">
        <w:t>6</w:t>
      </w:r>
      <w:r w:rsidR="004A4B6F">
        <w:t xml:space="preserve">2), </w:t>
      </w:r>
      <w:r w:rsidR="00323C0F">
        <w:t xml:space="preserve">whereas </w:t>
      </w:r>
      <w:r w:rsidR="00C823B1">
        <w:t>Respondent</w:t>
      </w:r>
      <w:r w:rsidR="00087101" w:rsidRPr="003519AC">
        <w:t xml:space="preserve"> ha</w:t>
      </w:r>
      <w:r w:rsidR="00763598" w:rsidRPr="003519AC">
        <w:t>d</w:t>
      </w:r>
      <w:r w:rsidR="00087101" w:rsidRPr="003519AC">
        <w:t xml:space="preserve"> a </w:t>
      </w:r>
      <w:r w:rsidR="00763598" w:rsidRPr="003519AC">
        <w:t>28</w:t>
      </w:r>
      <w:r w:rsidR="00087101" w:rsidRPr="003519AC">
        <w:t>-year discipline</w:t>
      </w:r>
      <w:r w:rsidR="00763598" w:rsidRPr="003519AC">
        <w:t xml:space="preserve"> </w:t>
      </w:r>
      <w:r w:rsidR="00087101" w:rsidRPr="003519AC">
        <w:t xml:space="preserve">free record </w:t>
      </w:r>
      <w:r w:rsidR="00C36852" w:rsidRPr="003519AC">
        <w:t xml:space="preserve">in California </w:t>
      </w:r>
      <w:r w:rsidR="00763598" w:rsidRPr="003519AC">
        <w:t>prior to March 2020</w:t>
      </w:r>
      <w:r w:rsidR="00582F47" w:rsidRPr="003519AC">
        <w:t xml:space="preserve">, </w:t>
      </w:r>
      <w:r w:rsidR="00C36852" w:rsidRPr="003519AC">
        <w:t xml:space="preserve">and no evidence of </w:t>
      </w:r>
      <w:r w:rsidR="000A55B6" w:rsidRPr="003519AC">
        <w:t>discipline</w:t>
      </w:r>
      <w:r w:rsidR="007825D3">
        <w:t xml:space="preserve"> </w:t>
      </w:r>
      <w:r w:rsidR="003E2B9C">
        <w:t xml:space="preserve">in </w:t>
      </w:r>
      <w:r w:rsidR="002709B5">
        <w:t xml:space="preserve">the </w:t>
      </w:r>
      <w:r w:rsidR="002E2FBA">
        <w:t xml:space="preserve">two </w:t>
      </w:r>
      <w:r w:rsidR="002709B5">
        <w:t xml:space="preserve">other </w:t>
      </w:r>
      <w:r w:rsidR="003E2B9C">
        <w:t>jurisdiction</w:t>
      </w:r>
      <w:r w:rsidR="002E2FBA">
        <w:t>s</w:t>
      </w:r>
      <w:r w:rsidR="003E2B9C">
        <w:t xml:space="preserve"> </w:t>
      </w:r>
      <w:r w:rsidR="00AC7221" w:rsidRPr="003519AC">
        <w:t xml:space="preserve">where he </w:t>
      </w:r>
      <w:r w:rsidR="002E2FBA">
        <w:t xml:space="preserve">was </w:t>
      </w:r>
      <w:r w:rsidR="00AC7221" w:rsidRPr="003519AC">
        <w:t>licensed to practice law</w:t>
      </w:r>
      <w:r w:rsidR="003E2B9C">
        <w:t xml:space="preserve">. </w:t>
      </w:r>
      <w:r w:rsidR="002E2FBA">
        <w:t xml:space="preserve"> </w:t>
      </w:r>
      <w:r w:rsidR="00552960">
        <w:t xml:space="preserve">Unlike </w:t>
      </w:r>
      <w:r w:rsidR="00C823B1">
        <w:t>Respondent</w:t>
      </w:r>
      <w:r w:rsidR="00552960">
        <w:t>, there was no showing that Martin</w:t>
      </w:r>
      <w:r w:rsidR="00087101" w:rsidRPr="003519AC">
        <w:t xml:space="preserve"> </w:t>
      </w:r>
      <w:r w:rsidR="00393204">
        <w:t xml:space="preserve">had voluntarily </w:t>
      </w:r>
      <w:r w:rsidR="00087101" w:rsidRPr="003519AC">
        <w:t xml:space="preserve">completed </w:t>
      </w:r>
      <w:r w:rsidR="008D4A77">
        <w:t xml:space="preserve">Ethics School </w:t>
      </w:r>
      <w:r w:rsidR="003E1F27">
        <w:t>or</w:t>
      </w:r>
      <w:r w:rsidR="003E1F27" w:rsidRPr="003519AC">
        <w:t xml:space="preserve"> </w:t>
      </w:r>
      <w:r w:rsidR="00323C0F">
        <w:t>CTA</w:t>
      </w:r>
      <w:r w:rsidR="00833A04" w:rsidRPr="003519AC">
        <w:t xml:space="preserve"> </w:t>
      </w:r>
      <w:r w:rsidR="00323C0F">
        <w:t>S</w:t>
      </w:r>
      <w:r w:rsidR="00833A04" w:rsidRPr="003519AC">
        <w:t>chool</w:t>
      </w:r>
      <w:r w:rsidR="00C326CB" w:rsidRPr="003519AC">
        <w:t xml:space="preserve">. </w:t>
      </w:r>
    </w:p>
    <w:p w14:paraId="217FC874" w14:textId="77777777" w:rsidR="001B4B9C" w:rsidRDefault="000122F5" w:rsidP="004734AB">
      <w:pPr>
        <w:rPr>
          <w:i/>
          <w:iCs/>
        </w:rPr>
      </w:pPr>
      <w:r w:rsidRPr="003519AC">
        <w:lastRenderedPageBreak/>
        <w:tab/>
      </w:r>
      <w:r w:rsidR="00660225">
        <w:t xml:space="preserve">Importantly, </w:t>
      </w:r>
      <w:r w:rsidR="000D7C40" w:rsidRPr="003519AC">
        <w:t>Ma</w:t>
      </w:r>
      <w:r w:rsidR="00117BD3" w:rsidRPr="003519AC">
        <w:t>rtin</w:t>
      </w:r>
      <w:r w:rsidR="002D40D2" w:rsidRPr="003519AC">
        <w:t xml:space="preserve"> </w:t>
      </w:r>
      <w:r w:rsidR="0021241B" w:rsidRPr="003519AC">
        <w:t>use</w:t>
      </w:r>
      <w:r w:rsidR="007D597B">
        <w:t>d</w:t>
      </w:r>
      <w:r w:rsidR="0021241B" w:rsidRPr="003519AC">
        <w:t xml:space="preserve"> </w:t>
      </w:r>
      <w:r w:rsidR="00F11E76">
        <w:t>his</w:t>
      </w:r>
      <w:r w:rsidR="002D40D2" w:rsidRPr="003519AC">
        <w:t xml:space="preserve"> CTA for</w:t>
      </w:r>
      <w:r w:rsidR="00CB3E30" w:rsidRPr="003519AC">
        <w:t xml:space="preserve"> </w:t>
      </w:r>
      <w:r w:rsidR="001D0CAC" w:rsidRPr="003519AC">
        <w:t>five</w:t>
      </w:r>
      <w:r w:rsidR="00CB3E30" w:rsidRPr="003519AC">
        <w:t xml:space="preserve"> months</w:t>
      </w:r>
      <w:r w:rsidR="008F586A" w:rsidRPr="003519AC">
        <w:t xml:space="preserve"> </w:t>
      </w:r>
      <w:r w:rsidR="00127CCE">
        <w:t>even after</w:t>
      </w:r>
      <w:r w:rsidR="008F586A" w:rsidRPr="003519AC">
        <w:t xml:space="preserve"> he had direct kno</w:t>
      </w:r>
      <w:r w:rsidR="00797E66" w:rsidRPr="003519AC">
        <w:t xml:space="preserve">wledge </w:t>
      </w:r>
      <w:r w:rsidR="00F11E76">
        <w:t>that his use of</w:t>
      </w:r>
      <w:r w:rsidR="0070292E" w:rsidRPr="003519AC">
        <w:t xml:space="preserve"> the CTA </w:t>
      </w:r>
      <w:r w:rsidR="00797E66" w:rsidRPr="003519AC">
        <w:t>was a violation</w:t>
      </w:r>
      <w:r w:rsidR="001E4786">
        <w:t xml:space="preserve"> of his ethical obligations</w:t>
      </w:r>
      <w:r w:rsidR="003B50BC" w:rsidRPr="003519AC">
        <w:t xml:space="preserve">.  </w:t>
      </w:r>
      <w:r w:rsidR="00CD6B5A" w:rsidRPr="003519AC">
        <w:t>Martin’s counsel told OCTC</w:t>
      </w:r>
      <w:r w:rsidR="002C02AD" w:rsidRPr="003519AC">
        <w:t xml:space="preserve"> </w:t>
      </w:r>
      <w:r w:rsidR="00EE1662" w:rsidRPr="003519AC">
        <w:t xml:space="preserve">that </w:t>
      </w:r>
      <w:r w:rsidR="002C02AD" w:rsidRPr="003519AC">
        <w:t>Martin had opened a regular checking</w:t>
      </w:r>
      <w:r w:rsidR="00237566">
        <w:t xml:space="preserve"> account</w:t>
      </w:r>
      <w:r w:rsidR="000F49FC">
        <w:t>,</w:t>
      </w:r>
      <w:r w:rsidR="00237566">
        <w:t xml:space="preserve"> </w:t>
      </w:r>
      <w:r w:rsidR="00CE2FE3">
        <w:t xml:space="preserve">when </w:t>
      </w:r>
      <w:r w:rsidR="00237566">
        <w:t>he had not</w:t>
      </w:r>
      <w:r w:rsidR="000F49FC">
        <w:t>,</w:t>
      </w:r>
      <w:r w:rsidR="002C02AD" w:rsidRPr="003519AC">
        <w:t xml:space="preserve"> </w:t>
      </w:r>
      <w:r w:rsidR="00EE1662" w:rsidRPr="003519AC">
        <w:t xml:space="preserve">and planned to close the CTA at the </w:t>
      </w:r>
      <w:r w:rsidR="008613EC" w:rsidRPr="003519AC">
        <w:t xml:space="preserve">conclusion of OCTC’s investigation. </w:t>
      </w:r>
      <w:r w:rsidR="0070292E" w:rsidRPr="003519AC">
        <w:t xml:space="preserve"> </w:t>
      </w:r>
      <w:r w:rsidR="003717D4" w:rsidRPr="003519AC">
        <w:t>(</w:t>
      </w:r>
      <w:r w:rsidR="003717D4" w:rsidRPr="00BE5000">
        <w:rPr>
          <w:i/>
          <w:iCs/>
        </w:rPr>
        <w:t xml:space="preserve">In </w:t>
      </w:r>
      <w:r w:rsidR="003717D4">
        <w:rPr>
          <w:i/>
          <w:iCs/>
        </w:rPr>
        <w:t>the Matter of</w:t>
      </w:r>
      <w:r w:rsidR="003717D4">
        <w:t xml:space="preserve"> </w:t>
      </w:r>
      <w:r w:rsidR="003717D4" w:rsidRPr="003519AC">
        <w:rPr>
          <w:i/>
          <w:iCs/>
        </w:rPr>
        <w:t>Martin</w:t>
      </w:r>
      <w:r w:rsidR="003717D4" w:rsidRPr="00331F0A">
        <w:t>,</w:t>
      </w:r>
      <w:r w:rsidR="003717D4" w:rsidRPr="003519AC">
        <w:rPr>
          <w:i/>
          <w:iCs/>
        </w:rPr>
        <w:t xml:space="preserve"> supra</w:t>
      </w:r>
      <w:r w:rsidR="003717D4" w:rsidRPr="00331F0A">
        <w:t>,</w:t>
      </w:r>
      <w:r w:rsidR="003717D4" w:rsidRPr="003519AC">
        <w:rPr>
          <w:i/>
          <w:iCs/>
        </w:rPr>
        <w:t xml:space="preserve"> </w:t>
      </w:r>
    </w:p>
    <w:p w14:paraId="7D3742B0" w14:textId="049931BE" w:rsidR="004734AB" w:rsidRDefault="003717D4" w:rsidP="004734AB">
      <w:r w:rsidRPr="00920CB2">
        <w:t>5 State Bar</w:t>
      </w:r>
      <w:r w:rsidRPr="003519AC">
        <w:t xml:space="preserve"> Ct. Rptr. at p. 759</w:t>
      </w:r>
      <w:r>
        <w:t>.</w:t>
      </w:r>
      <w:r w:rsidRPr="003519AC">
        <w:t>)</w:t>
      </w:r>
      <w:r w:rsidR="00B30C98">
        <w:t xml:space="preserve">  </w:t>
      </w:r>
      <w:r w:rsidR="00CF1BDD">
        <w:t xml:space="preserve">Contrary to </w:t>
      </w:r>
      <w:r w:rsidR="00CE2FE3">
        <w:t xml:space="preserve">these </w:t>
      </w:r>
      <w:r w:rsidR="00E51EE0">
        <w:t xml:space="preserve">representations, </w:t>
      </w:r>
      <w:r w:rsidR="008613EC" w:rsidRPr="003519AC">
        <w:t xml:space="preserve">Martin </w:t>
      </w:r>
      <w:r w:rsidR="00250D66" w:rsidRPr="003519AC">
        <w:t xml:space="preserve">continued </w:t>
      </w:r>
      <w:r w:rsidR="001D0CAC" w:rsidRPr="003519AC">
        <w:t xml:space="preserve">his improper use of </w:t>
      </w:r>
      <w:r w:rsidR="00E51EE0">
        <w:t xml:space="preserve">his </w:t>
      </w:r>
      <w:r w:rsidR="001D0CAC" w:rsidRPr="003519AC">
        <w:t xml:space="preserve">CTA </w:t>
      </w:r>
      <w:r w:rsidR="00C67179">
        <w:t>for months</w:t>
      </w:r>
      <w:r w:rsidR="001D0CAC" w:rsidRPr="003519AC">
        <w:t>.</w:t>
      </w:r>
      <w:r w:rsidR="00055347" w:rsidRPr="003519AC">
        <w:t xml:space="preserve"> </w:t>
      </w:r>
      <w:r w:rsidR="00A07039" w:rsidRPr="003519AC">
        <w:t xml:space="preserve"> </w:t>
      </w:r>
      <w:r w:rsidR="00C779ED" w:rsidRPr="003519AC">
        <w:t>(</w:t>
      </w:r>
      <w:r w:rsidR="00B30C98">
        <w:rPr>
          <w:i/>
          <w:iCs/>
        </w:rPr>
        <w:t>Ibid.</w:t>
      </w:r>
      <w:r w:rsidR="00E31658" w:rsidRPr="003519AC">
        <w:t xml:space="preserve">)  </w:t>
      </w:r>
      <w:r w:rsidR="00622B6E" w:rsidRPr="003519AC">
        <w:t xml:space="preserve">Here, there is </w:t>
      </w:r>
      <w:r w:rsidR="004F0AC3" w:rsidRPr="003519AC">
        <w:t xml:space="preserve">no evidence </w:t>
      </w:r>
      <w:r w:rsidR="00592DC9">
        <w:t>that</w:t>
      </w:r>
      <w:r w:rsidR="00534E92" w:rsidRPr="003519AC">
        <w:t xml:space="preserve"> </w:t>
      </w:r>
      <w:r w:rsidR="00E31658" w:rsidRPr="003519AC">
        <w:t xml:space="preserve">OCTC </w:t>
      </w:r>
      <w:r w:rsidR="00592DC9">
        <w:t>informed</w:t>
      </w:r>
      <w:r w:rsidR="00E31658" w:rsidRPr="003519AC">
        <w:t xml:space="preserve"> </w:t>
      </w:r>
      <w:r w:rsidR="00C823B1">
        <w:t>Respondent</w:t>
      </w:r>
      <w:r w:rsidR="000C4E00">
        <w:t xml:space="preserve"> during its investigation</w:t>
      </w:r>
      <w:r w:rsidR="004F0AC3" w:rsidRPr="003519AC">
        <w:t xml:space="preserve"> </w:t>
      </w:r>
      <w:r w:rsidR="001E5D96">
        <w:t>th</w:t>
      </w:r>
      <w:r w:rsidR="000C4E00">
        <w:t xml:space="preserve">at his use of his </w:t>
      </w:r>
      <w:r w:rsidR="00176167">
        <w:t>C</w:t>
      </w:r>
      <w:r w:rsidR="000C4E00">
        <w:t>TA</w:t>
      </w:r>
      <w:r w:rsidR="0022488A" w:rsidRPr="003519AC">
        <w:t xml:space="preserve"> violat</w:t>
      </w:r>
      <w:r w:rsidR="000C4E00">
        <w:t>ed</w:t>
      </w:r>
      <w:r w:rsidR="0022488A" w:rsidRPr="003519AC">
        <w:t xml:space="preserve"> rule 1.15(c). </w:t>
      </w:r>
      <w:r w:rsidR="00631A72" w:rsidRPr="003519AC">
        <w:t xml:space="preserve"> </w:t>
      </w:r>
      <w:r w:rsidR="00C823B1">
        <w:t>Respondent</w:t>
      </w:r>
      <w:r w:rsidR="00631A72" w:rsidRPr="003519AC">
        <w:t xml:space="preserve"> </w:t>
      </w:r>
      <w:r w:rsidR="00001145">
        <w:t>had</w:t>
      </w:r>
      <w:r w:rsidR="00055347" w:rsidRPr="003519AC">
        <w:t xml:space="preserve"> </w:t>
      </w:r>
      <w:r w:rsidR="00C67179">
        <w:t xml:space="preserve">fielded </w:t>
      </w:r>
      <w:r w:rsidR="00055347" w:rsidRPr="003519AC">
        <w:t>OCTC inquiries for a year</w:t>
      </w:r>
      <w:r w:rsidR="00F404AA" w:rsidRPr="003519AC">
        <w:t>, but it was not until</w:t>
      </w:r>
      <w:r w:rsidR="007C054D">
        <w:t xml:space="preserve"> he attended</w:t>
      </w:r>
      <w:r w:rsidR="00F404AA" w:rsidRPr="003519AC">
        <w:t xml:space="preserve"> </w:t>
      </w:r>
      <w:r w:rsidR="007C054D">
        <w:t>CTA</w:t>
      </w:r>
      <w:r w:rsidR="00F404AA" w:rsidRPr="003519AC">
        <w:t xml:space="preserve"> </w:t>
      </w:r>
      <w:r w:rsidR="007C789B">
        <w:t>School</w:t>
      </w:r>
      <w:r w:rsidR="00F404AA" w:rsidRPr="003519AC">
        <w:t xml:space="preserve"> that he clearly understood the issue. </w:t>
      </w:r>
      <w:r w:rsidR="00BE11BC" w:rsidRPr="003519AC">
        <w:t xml:space="preserve"> </w:t>
      </w:r>
      <w:r w:rsidR="00153A07" w:rsidRPr="003519AC">
        <w:t>These factual differences</w:t>
      </w:r>
      <w:r w:rsidR="00C81F1B">
        <w:t>,</w:t>
      </w:r>
      <w:r w:rsidR="00153A07" w:rsidRPr="003519AC">
        <w:t xml:space="preserve"> combined with other unique </w:t>
      </w:r>
      <w:r w:rsidR="008D74E8" w:rsidRPr="003519AC">
        <w:t>circumstances</w:t>
      </w:r>
      <w:r w:rsidR="00C81F1B">
        <w:t>,</w:t>
      </w:r>
      <w:r w:rsidR="008D74E8" w:rsidRPr="003519AC">
        <w:t xml:space="preserve"> </w:t>
      </w:r>
      <w:r w:rsidR="00E138EA">
        <w:t>make this case</w:t>
      </w:r>
      <w:r w:rsidR="00C67179">
        <w:t xml:space="preserve"> </w:t>
      </w:r>
      <w:r w:rsidR="008E72AE">
        <w:t>distinguishable from</w:t>
      </w:r>
      <w:r w:rsidR="00BE5000">
        <w:t xml:space="preserve"> </w:t>
      </w:r>
      <w:r w:rsidR="00BE5000" w:rsidRPr="00BE5000">
        <w:rPr>
          <w:i/>
          <w:iCs/>
        </w:rPr>
        <w:t xml:space="preserve">In </w:t>
      </w:r>
      <w:r w:rsidR="00001145">
        <w:rPr>
          <w:i/>
          <w:iCs/>
        </w:rPr>
        <w:t>the Matter of</w:t>
      </w:r>
      <w:r w:rsidR="00BE5000">
        <w:t xml:space="preserve"> </w:t>
      </w:r>
      <w:r w:rsidR="00BE5000" w:rsidRPr="003519AC">
        <w:rPr>
          <w:i/>
          <w:iCs/>
        </w:rPr>
        <w:t>Martin</w:t>
      </w:r>
      <w:r w:rsidR="00BE5000">
        <w:t>.</w:t>
      </w:r>
      <w:r w:rsidR="001D272F" w:rsidRPr="003519AC">
        <w:t xml:space="preserve">  </w:t>
      </w:r>
      <w:r w:rsidR="004734AB" w:rsidRPr="003519AC">
        <w:t xml:space="preserve">  </w:t>
      </w:r>
    </w:p>
    <w:p w14:paraId="601D08ED" w14:textId="42B78C07" w:rsidR="008B4CE0" w:rsidRPr="003144FE" w:rsidRDefault="00DA0937" w:rsidP="003144FE">
      <w:pPr>
        <w:pStyle w:val="Heading1"/>
      </w:pPr>
      <w:r w:rsidRPr="003144FE">
        <w:t>CONCLUSION</w:t>
      </w:r>
    </w:p>
    <w:p w14:paraId="647F9BF2" w14:textId="5B142988" w:rsidR="00CD736D" w:rsidRDefault="00F81EA7" w:rsidP="00E35219">
      <w:pPr>
        <w:ind w:firstLine="720"/>
      </w:pPr>
      <w:r>
        <w:t xml:space="preserve">We recognize that </w:t>
      </w:r>
      <w:r w:rsidR="00F65591">
        <w:t>this</w:t>
      </w:r>
      <w:r>
        <w:t xml:space="preserve"> is a close case but find the requirements of rule 5.126</w:t>
      </w:r>
      <w:r w:rsidR="00C120B6">
        <w:t xml:space="preserve"> of the Rules of Procedure of the State Bar</w:t>
      </w:r>
      <w:r>
        <w:t xml:space="preserve"> are </w:t>
      </w:r>
      <w:r w:rsidR="00B64EA8">
        <w:t>satisfied</w:t>
      </w:r>
      <w:r w:rsidR="0082336C">
        <w:t>,</w:t>
      </w:r>
      <w:r w:rsidR="00023D93">
        <w:t xml:space="preserve"> and that discipline is not necessary to protect the public, the courts, or the legal profession</w:t>
      </w:r>
      <w:r>
        <w:t>.</w:t>
      </w:r>
      <w:r w:rsidR="00AF5226">
        <w:t xml:space="preserve">  </w:t>
      </w:r>
      <w:r w:rsidR="00CD736D">
        <w:t xml:space="preserve">Given </w:t>
      </w:r>
      <w:r w:rsidR="00C823B1">
        <w:t>Respondent’s</w:t>
      </w:r>
      <w:r w:rsidR="00CD736D">
        <w:t xml:space="preserve"> and </w:t>
      </w:r>
      <w:r w:rsidR="00C120B6">
        <w:t xml:space="preserve">his accountant’s </w:t>
      </w:r>
      <w:r w:rsidR="00CD736D">
        <w:t xml:space="preserve">completion of </w:t>
      </w:r>
      <w:r w:rsidR="00CD736D" w:rsidRPr="003519AC">
        <w:t>CTA School</w:t>
      </w:r>
      <w:r w:rsidR="00CD736D">
        <w:t>,</w:t>
      </w:r>
      <w:r w:rsidR="00CD736D" w:rsidRPr="003519AC">
        <w:t xml:space="preserve"> </w:t>
      </w:r>
      <w:r w:rsidR="00CD736D">
        <w:t xml:space="preserve">and the changes </w:t>
      </w:r>
      <w:r w:rsidR="00435E3E">
        <w:t>they</w:t>
      </w:r>
      <w:r w:rsidR="00CD736D">
        <w:t xml:space="preserve"> implemented in </w:t>
      </w:r>
      <w:r w:rsidR="00C139C4">
        <w:t xml:space="preserve">his law office’s </w:t>
      </w:r>
      <w:r w:rsidR="00CD736D">
        <w:t xml:space="preserve">accounting practices, </w:t>
      </w:r>
      <w:r w:rsidR="00CD736D" w:rsidRPr="003519AC">
        <w:t xml:space="preserve">we find the risk that </w:t>
      </w:r>
      <w:r w:rsidR="00C823B1">
        <w:t>Respondent</w:t>
      </w:r>
      <w:r w:rsidR="00CD736D" w:rsidRPr="003519AC">
        <w:t xml:space="preserve"> would reoffend to be particularly remote</w:t>
      </w:r>
      <w:r w:rsidR="00CD736D">
        <w:t>.</w:t>
      </w:r>
    </w:p>
    <w:p w14:paraId="236FB5C5" w14:textId="12333769" w:rsidR="007D70BD" w:rsidRDefault="000A0987" w:rsidP="00CD736D">
      <w:pPr>
        <w:ind w:firstLine="720"/>
      </w:pPr>
      <w:r>
        <w:t xml:space="preserve">While </w:t>
      </w:r>
      <w:r w:rsidR="006358EE">
        <w:t xml:space="preserve">we resolve this matter by </w:t>
      </w:r>
      <w:r>
        <w:t>a</w:t>
      </w:r>
      <w:r w:rsidR="007D70BD">
        <w:t>dmonition</w:t>
      </w:r>
      <w:r>
        <w:t xml:space="preserve"> </w:t>
      </w:r>
      <w:r w:rsidR="006358EE">
        <w:t>instead of</w:t>
      </w:r>
      <w:r>
        <w:t xml:space="preserve"> discipline, it</w:t>
      </w:r>
      <w:r w:rsidR="007D70BD">
        <w:t xml:space="preserve"> is</w:t>
      </w:r>
      <w:r w:rsidR="00AB7465">
        <w:t xml:space="preserve"> </w:t>
      </w:r>
      <w:r w:rsidR="00B0448D">
        <w:t>not</w:t>
      </w:r>
      <w:r w:rsidR="007D70BD">
        <w:t xml:space="preserve"> </w:t>
      </w:r>
      <w:r w:rsidR="00503182">
        <w:t xml:space="preserve">quite </w:t>
      </w:r>
      <w:r w:rsidR="007D70BD">
        <w:t xml:space="preserve">a </w:t>
      </w:r>
      <w:r w:rsidR="00E46D82">
        <w:t>“</w:t>
      </w:r>
      <w:r w:rsidR="00E53940">
        <w:t>Get Out of Jail Free Card</w:t>
      </w:r>
      <w:r w:rsidR="009A1A05">
        <w:t>,</w:t>
      </w:r>
      <w:r w:rsidR="00E46D82">
        <w:t>”</w:t>
      </w:r>
      <w:r w:rsidR="009A1A05">
        <w:t xml:space="preserve"> as OCTC would have us believe</w:t>
      </w:r>
      <w:r w:rsidR="00255956">
        <w:t>.</w:t>
      </w:r>
      <w:r w:rsidR="0021482A">
        <w:t xml:space="preserve">  </w:t>
      </w:r>
      <w:r w:rsidR="00C823B1">
        <w:t>Respondent’s</w:t>
      </w:r>
      <w:r w:rsidR="00B7748E">
        <w:t xml:space="preserve"> </w:t>
      </w:r>
      <w:r w:rsidR="00E72555">
        <w:t xml:space="preserve">disciplinary </w:t>
      </w:r>
      <w:r w:rsidR="00B7748E">
        <w:t xml:space="preserve">proceeding and the facts underlying </w:t>
      </w:r>
      <w:r w:rsidR="00144F25">
        <w:t>his culpability</w:t>
      </w:r>
      <w:r w:rsidR="00B7748E">
        <w:t xml:space="preserve"> are a matter of public record</w:t>
      </w:r>
      <w:r w:rsidR="00AF773C">
        <w:t>, and</w:t>
      </w:r>
      <w:r w:rsidR="00D3471E">
        <w:t xml:space="preserve">, if within two years of the effective date of the admonition </w:t>
      </w:r>
      <w:r w:rsidR="00C823B1">
        <w:t>Respondent</w:t>
      </w:r>
      <w:r w:rsidR="00D3471E">
        <w:t xml:space="preserve"> commits misconduct resulting in another disciplinary proceeding</w:t>
      </w:r>
      <w:r w:rsidR="00C2110B">
        <w:t xml:space="preserve">, OCTC may request this </w:t>
      </w:r>
      <w:r w:rsidR="00647CDD">
        <w:t>matter</w:t>
      </w:r>
      <w:r w:rsidR="00C2110B">
        <w:t xml:space="preserve"> be reopened</w:t>
      </w:r>
      <w:r w:rsidR="007B4F91">
        <w:t>.</w:t>
      </w:r>
      <w:r w:rsidR="00AF773C">
        <w:t xml:space="preserve"> </w:t>
      </w:r>
      <w:r w:rsidR="00B7748E">
        <w:t>(</w:t>
      </w:r>
      <w:r w:rsidR="006534F5" w:rsidRPr="004E1BE9">
        <w:t>Rules Proc. of State Bar, r</w:t>
      </w:r>
      <w:r w:rsidR="00B7748E" w:rsidRPr="004E1BE9">
        <w:t>ule 5.126</w:t>
      </w:r>
      <w:r w:rsidR="00AF773C" w:rsidRPr="004E1BE9">
        <w:t>(D)</w:t>
      </w:r>
      <w:r w:rsidR="00C062CC">
        <w:t>,</w:t>
      </w:r>
      <w:r w:rsidR="00AF773C" w:rsidRPr="004E1BE9">
        <w:t xml:space="preserve">  (F).</w:t>
      </w:r>
      <w:r w:rsidR="00AF773C">
        <w:t>)</w:t>
      </w:r>
      <w:r w:rsidR="003D3407">
        <w:t xml:space="preserve">  We find this exposure is sufficient to impress upon </w:t>
      </w:r>
      <w:r w:rsidR="00C823B1">
        <w:t>Respondent</w:t>
      </w:r>
      <w:r w:rsidR="003D3407">
        <w:t xml:space="preserve"> the need to be </w:t>
      </w:r>
      <w:r w:rsidR="00D738CA">
        <w:t>scrupulous</w:t>
      </w:r>
      <w:r w:rsidR="00A67D53">
        <w:t xml:space="preserve"> in meeting his professional</w:t>
      </w:r>
      <w:r w:rsidR="00EF34D9">
        <w:t xml:space="preserve"> and</w:t>
      </w:r>
      <w:r w:rsidR="00B57E55">
        <w:t xml:space="preserve"> ethical </w:t>
      </w:r>
      <w:r w:rsidR="00A67D53">
        <w:t>obligations</w:t>
      </w:r>
      <w:r w:rsidR="00276C9A">
        <w:t xml:space="preserve"> through the remainder of his legal career</w:t>
      </w:r>
      <w:r w:rsidR="00A67D53">
        <w:t>.</w:t>
      </w:r>
    </w:p>
    <w:p w14:paraId="178C0CAB" w14:textId="6B01F9CF" w:rsidR="00C66903" w:rsidRPr="003144FE" w:rsidRDefault="001D6142" w:rsidP="003144FE">
      <w:pPr>
        <w:pStyle w:val="Heading1"/>
      </w:pPr>
      <w:r w:rsidRPr="003144FE">
        <w:lastRenderedPageBreak/>
        <w:t>ORDER</w:t>
      </w:r>
    </w:p>
    <w:p w14:paraId="43CD0279" w14:textId="6CA5D19B" w:rsidR="003000F0" w:rsidRPr="003519AC" w:rsidRDefault="00C823B1" w:rsidP="002F4C74">
      <w:pPr>
        <w:keepNext/>
        <w:ind w:firstLine="720"/>
      </w:pPr>
      <w:r>
        <w:t xml:space="preserve">Respondent </w:t>
      </w:r>
      <w:r w:rsidR="001D6142" w:rsidRPr="003519AC" w:rsidDel="00DB749D">
        <w:t>is</w:t>
      </w:r>
      <w:r w:rsidR="008B5C1F" w:rsidRPr="003519AC">
        <w:t xml:space="preserve"> issued </w:t>
      </w:r>
      <w:r w:rsidR="00DB749D" w:rsidRPr="003519AC">
        <w:t>an admonition</w:t>
      </w:r>
      <w:r w:rsidR="001D6142" w:rsidRPr="003519AC">
        <w:t xml:space="preserve"> upon the filing of this </w:t>
      </w:r>
      <w:r w:rsidR="004211BC" w:rsidRPr="003519AC">
        <w:t>opinion</w:t>
      </w:r>
      <w:r w:rsidR="001D6142" w:rsidRPr="003519AC">
        <w:t>.  (Rules Proc. of State Bar, rule 5.126(A).)  Because an admonition does not constitute the imposition of discipline (Rules Proc. of State Bar, rule 5.126(D)), the State Bar is not entitled to an award of costs under Business and Professions Code section 6086.10, subdivision (a).  In addition, because</w:t>
      </w:r>
      <w:r w:rsidR="004211BC" w:rsidRPr="003519AC">
        <w:t xml:space="preserve"> </w:t>
      </w:r>
      <w:r>
        <w:t>Respondent</w:t>
      </w:r>
      <w:r w:rsidR="001D6142" w:rsidRPr="003519AC">
        <w:t xml:space="preserve"> has not been exonerated of all charges,</w:t>
      </w:r>
      <w:r w:rsidR="004211BC" w:rsidRPr="003519AC">
        <w:t xml:space="preserve"> he </w:t>
      </w:r>
      <w:r w:rsidR="001D6142" w:rsidRPr="003519AC">
        <w:t>is not entitled to an award of costs under Business and Professions Code section 6086.10, subdivision (d).</w:t>
      </w:r>
    </w:p>
    <w:p w14:paraId="7D3622DC" w14:textId="77777777" w:rsidR="002F4C74" w:rsidRDefault="002F4C74" w:rsidP="00E14EB9">
      <w:pPr>
        <w:keepNext/>
      </w:pPr>
    </w:p>
    <w:p w14:paraId="63383014" w14:textId="3067124F" w:rsidR="00645A4E" w:rsidRPr="003519AC" w:rsidRDefault="00645A4E" w:rsidP="00E14EB9">
      <w:pPr>
        <w:keepNext/>
      </w:pPr>
      <w:r w:rsidRPr="003519AC">
        <w:tab/>
      </w:r>
      <w:r w:rsidRPr="003519AC">
        <w:tab/>
      </w:r>
      <w:r w:rsidRPr="003519AC">
        <w:tab/>
      </w:r>
      <w:r w:rsidRPr="003519AC">
        <w:tab/>
      </w:r>
      <w:r w:rsidRPr="003519AC">
        <w:tab/>
      </w:r>
      <w:r w:rsidRPr="003519AC">
        <w:tab/>
      </w:r>
      <w:r w:rsidRPr="003519AC">
        <w:tab/>
      </w:r>
      <w:r w:rsidRPr="003519AC">
        <w:tab/>
      </w:r>
      <w:bookmarkStart w:id="10" w:name="judge"/>
      <w:bookmarkEnd w:id="10"/>
      <w:sdt>
        <w:sdtPr>
          <w:alias w:val="Select Judge"/>
          <w:tag w:val="Select Judge"/>
          <w:id w:val="110014445"/>
          <w:placeholder>
            <w:docPart w:val="027E1A74560D4D6E9A902AC4DF71C6F0"/>
          </w:placeholder>
          <w15:color w:val="FF0000"/>
          <w:dropDownList>
            <w:listItem w:displayText="HONN, P. J." w:value="HONN, P. J."/>
            <w:listItem w:displayText="McGILL, J." w:value="McGILL, J."/>
            <w:listItem w:displayText="RIBAS, J." w:value="RIBAS, J."/>
            <w:listItem w:displayText="STOVITZ, J." w:value="STOVITZ, J."/>
          </w:dropDownList>
        </w:sdtPr>
        <w:sdtContent>
          <w:r w:rsidR="001A3A1E" w:rsidRPr="003519AC">
            <w:t>RIBAS, J.</w:t>
          </w:r>
        </w:sdtContent>
      </w:sdt>
    </w:p>
    <w:p w14:paraId="6EABAFEC" w14:textId="77777777" w:rsidR="002F4C74" w:rsidRDefault="002F4C74" w:rsidP="00E14EB9">
      <w:pPr>
        <w:keepNext/>
      </w:pPr>
    </w:p>
    <w:p w14:paraId="18A065A3" w14:textId="20E43AAD" w:rsidR="00645A4E" w:rsidRPr="003519AC" w:rsidRDefault="00645A4E" w:rsidP="00E14EB9">
      <w:pPr>
        <w:keepNext/>
      </w:pPr>
      <w:r w:rsidRPr="003519AC">
        <w:t>WE CONCUR:</w:t>
      </w:r>
    </w:p>
    <w:bookmarkStart w:id="11" w:name="multinames"/>
    <w:bookmarkEnd w:id="11"/>
    <w:p w14:paraId="5C67D5BC" w14:textId="6D59D4FE" w:rsidR="00645A4E" w:rsidRPr="003519AC" w:rsidRDefault="00000000" w:rsidP="00E14EB9">
      <w:pPr>
        <w:keepNext/>
      </w:pPr>
      <w:sdt>
        <w:sdtPr>
          <w:alias w:val="Select Concurring Judges"/>
          <w:tag w:val="Select Concurring Judges"/>
          <w:id w:val="1727411610"/>
          <w:placeholder>
            <w:docPart w:val="BCC2605889FA4DFA93A7C79063C8C585"/>
          </w:placeholder>
          <w15:color w:val="FF0000"/>
          <w:dropDownList>
            <w:listItem w:displayText="HONN, P. J." w:value="HONN, P. J."/>
            <w:listItem w:displayText="McGILL, J." w:value="McGILL, J."/>
            <w:listItem w:displayText="RIBAS, J." w:value="RIBAS, J."/>
            <w:listItem w:displayText="STOVITZ, J." w:value="STOVITZ, J."/>
          </w:dropDownList>
        </w:sdtPr>
        <w:sdtContent>
          <w:r w:rsidR="001A3A1E" w:rsidRPr="003519AC">
            <w:t>HONN, P. J.</w:t>
          </w:r>
        </w:sdtContent>
      </w:sdt>
    </w:p>
    <w:p w14:paraId="167F7DFE" w14:textId="7BF21FA4" w:rsidR="00224D6E" w:rsidRDefault="00000000" w:rsidP="00E14EB9">
      <w:pPr>
        <w:keepNext/>
      </w:pPr>
      <w:sdt>
        <w:sdtPr>
          <w:alias w:val="Select Concurring Judges"/>
          <w:tag w:val="Select Concurring Judges"/>
          <w:id w:val="505484268"/>
          <w:placeholder>
            <w:docPart w:val="8CFFF3BB0A05481E8B9BA59840A9B85F"/>
          </w:placeholder>
          <w15:color w:val="FF0000"/>
          <w:dropDownList>
            <w:listItem w:displayText="HONN, P. J." w:value="HONN, P. J."/>
            <w:listItem w:displayText="McGILL, J." w:value="McGILL, J."/>
            <w:listItem w:displayText="RIBAS, J." w:value="RIBAS, J."/>
            <w:listItem w:displayText="STOVITZ, J." w:value="STOVITZ, J."/>
          </w:dropDownList>
        </w:sdtPr>
        <w:sdtContent>
          <w:r w:rsidR="0002511F" w:rsidRPr="003519AC">
            <w:t>McGILL, J.</w:t>
          </w:r>
        </w:sdtContent>
      </w:sdt>
    </w:p>
    <w:p w14:paraId="2AF430AC" w14:textId="770495C5" w:rsidR="00C40BC6" w:rsidRDefault="00C40BC6">
      <w:pPr>
        <w:spacing w:line="240" w:lineRule="auto"/>
      </w:pPr>
      <w:r>
        <w:br w:type="page"/>
      </w:r>
    </w:p>
    <w:p w14:paraId="380D0F7A" w14:textId="3E017F59" w:rsidR="00C40BC6" w:rsidRDefault="00C40BC6" w:rsidP="00D0171C">
      <w:pPr>
        <w:tabs>
          <w:tab w:val="left" w:pos="4994"/>
        </w:tabs>
        <w:spacing w:line="240" w:lineRule="auto"/>
        <w:rPr>
          <w:b/>
          <w:bCs/>
          <w:sz w:val="28"/>
          <w:szCs w:val="28"/>
        </w:rPr>
      </w:pPr>
      <w:r>
        <w:rPr>
          <w:lang w:val="en-CA"/>
        </w:rPr>
        <w:lastRenderedPageBreak/>
        <w:fldChar w:fldCharType="begin"/>
      </w:r>
      <w:r>
        <w:rPr>
          <w:lang w:val="en-CA"/>
        </w:rPr>
        <w:instrText xml:space="preserve"> SEQ CHAPTER \h \r 1</w:instrText>
      </w:r>
      <w:r>
        <w:rPr>
          <w:lang w:val="en-CA"/>
        </w:rPr>
        <w:fldChar w:fldCharType="end"/>
      </w:r>
    </w:p>
    <w:p w14:paraId="68179B00" w14:textId="77777777" w:rsidR="00C40BC6" w:rsidRDefault="00C40BC6" w:rsidP="00D0171C">
      <w:pPr>
        <w:spacing w:line="240" w:lineRule="auto"/>
        <w:jc w:val="center"/>
        <w:rPr>
          <w:b/>
          <w:bCs/>
          <w:sz w:val="34"/>
          <w:szCs w:val="34"/>
        </w:rPr>
      </w:pPr>
    </w:p>
    <w:p w14:paraId="6CA24D7A" w14:textId="77777777" w:rsidR="00C40BC6" w:rsidRDefault="00C40BC6" w:rsidP="00D0171C">
      <w:pPr>
        <w:spacing w:line="240" w:lineRule="auto"/>
        <w:jc w:val="center"/>
        <w:outlineLvl w:val="0"/>
        <w:rPr>
          <w:b/>
          <w:bCs/>
          <w:sz w:val="34"/>
          <w:szCs w:val="34"/>
        </w:rPr>
      </w:pPr>
    </w:p>
    <w:p w14:paraId="2983328A" w14:textId="2E0BA990" w:rsidR="00C40BC6" w:rsidRDefault="00C40BC6" w:rsidP="00D0171C">
      <w:pPr>
        <w:spacing w:line="240" w:lineRule="auto"/>
        <w:jc w:val="center"/>
        <w:outlineLvl w:val="0"/>
        <w:rPr>
          <w:b/>
          <w:bCs/>
          <w:szCs w:val="34"/>
        </w:rPr>
      </w:pPr>
      <w:r>
        <w:rPr>
          <w:b/>
          <w:bCs/>
          <w:szCs w:val="34"/>
        </w:rPr>
        <w:t xml:space="preserve">No. </w:t>
      </w:r>
      <w:sdt>
        <w:sdtPr>
          <w:rPr>
            <w:b/>
            <w:bCs/>
            <w:szCs w:val="34"/>
          </w:rPr>
          <w:id w:val="1857532092"/>
          <w:placeholder>
            <w:docPart w:val="872587C334A1430A85FDE8496325AF0E"/>
          </w:placeholder>
          <w:text/>
        </w:sdtPr>
        <w:sdtContent>
          <w:r>
            <w:rPr>
              <w:b/>
              <w:bCs/>
              <w:szCs w:val="34"/>
            </w:rPr>
            <w:t>SBC-22-O-</w:t>
          </w:r>
          <w:r w:rsidR="00F66564">
            <w:rPr>
              <w:b/>
              <w:bCs/>
              <w:szCs w:val="34"/>
            </w:rPr>
            <w:t>XXXXX</w:t>
          </w:r>
        </w:sdtContent>
      </w:sdt>
    </w:p>
    <w:p w14:paraId="29369D4B" w14:textId="77777777" w:rsidR="00C40BC6" w:rsidRDefault="00C40BC6" w:rsidP="00D0171C">
      <w:pPr>
        <w:spacing w:line="240" w:lineRule="auto"/>
        <w:jc w:val="center"/>
        <w:outlineLvl w:val="0"/>
        <w:rPr>
          <w:szCs w:val="34"/>
        </w:rPr>
      </w:pPr>
    </w:p>
    <w:p w14:paraId="2F3D12D3" w14:textId="77777777" w:rsidR="00C40BC6" w:rsidRDefault="00C40BC6" w:rsidP="00D0171C">
      <w:pPr>
        <w:spacing w:line="240" w:lineRule="auto"/>
        <w:jc w:val="center"/>
        <w:rPr>
          <w:b/>
          <w:bCs/>
          <w:i/>
          <w:iCs/>
          <w:szCs w:val="34"/>
        </w:rPr>
      </w:pPr>
    </w:p>
    <w:p w14:paraId="5507F48E" w14:textId="77777777" w:rsidR="00C40BC6" w:rsidRDefault="00C40BC6" w:rsidP="00D0171C">
      <w:pPr>
        <w:spacing w:line="240" w:lineRule="auto"/>
        <w:jc w:val="center"/>
        <w:rPr>
          <w:b/>
          <w:bCs/>
          <w:i/>
          <w:iCs/>
          <w:szCs w:val="34"/>
        </w:rPr>
      </w:pPr>
      <w:r>
        <w:rPr>
          <w:b/>
          <w:bCs/>
          <w:i/>
          <w:iCs/>
          <w:szCs w:val="34"/>
        </w:rPr>
        <w:br/>
      </w:r>
    </w:p>
    <w:p w14:paraId="2D3DC580" w14:textId="77777777" w:rsidR="00C40BC6" w:rsidRDefault="00C40BC6" w:rsidP="00D0171C">
      <w:pPr>
        <w:spacing w:line="240" w:lineRule="auto"/>
        <w:jc w:val="center"/>
        <w:outlineLvl w:val="0"/>
        <w:rPr>
          <w:b/>
          <w:bCs/>
          <w:i/>
          <w:iCs/>
          <w:szCs w:val="34"/>
        </w:rPr>
      </w:pPr>
      <w:r>
        <w:rPr>
          <w:b/>
          <w:bCs/>
          <w:i/>
          <w:iCs/>
          <w:szCs w:val="34"/>
        </w:rPr>
        <w:t xml:space="preserve">In the Matter of </w:t>
      </w:r>
    </w:p>
    <w:sdt>
      <w:sdtPr>
        <w:rPr>
          <w:b/>
          <w:bCs/>
          <w:szCs w:val="28"/>
        </w:rPr>
        <w:id w:val="-1673560664"/>
        <w:placeholder>
          <w:docPart w:val="872587C334A1430A85FDE8496325AF0E"/>
        </w:placeholder>
        <w:text/>
      </w:sdtPr>
      <w:sdtContent>
        <w:p w14:paraId="35CE9824" w14:textId="32636F65" w:rsidR="00C40BC6" w:rsidRDefault="00F66564" w:rsidP="00D0171C">
          <w:pPr>
            <w:spacing w:line="240" w:lineRule="auto"/>
            <w:jc w:val="center"/>
            <w:outlineLvl w:val="0"/>
            <w:rPr>
              <w:szCs w:val="28"/>
            </w:rPr>
          </w:pPr>
          <w:r>
            <w:rPr>
              <w:b/>
              <w:bCs/>
              <w:szCs w:val="28"/>
            </w:rPr>
            <w:t xml:space="preserve">RESPONDENT </w:t>
          </w:r>
          <w:r w:rsidR="000841DB">
            <w:rPr>
              <w:b/>
              <w:bCs/>
              <w:szCs w:val="28"/>
            </w:rPr>
            <w:t>DD</w:t>
          </w:r>
        </w:p>
      </w:sdtContent>
    </w:sdt>
    <w:p w14:paraId="51AF7259" w14:textId="77777777" w:rsidR="00C40BC6" w:rsidRDefault="00C40BC6" w:rsidP="00D0171C">
      <w:pPr>
        <w:spacing w:line="240" w:lineRule="auto"/>
        <w:jc w:val="center"/>
        <w:rPr>
          <w:szCs w:val="28"/>
        </w:rPr>
      </w:pPr>
    </w:p>
    <w:p w14:paraId="52C28EEE" w14:textId="77777777" w:rsidR="00C40BC6" w:rsidRDefault="00C40BC6" w:rsidP="00D0171C">
      <w:pPr>
        <w:spacing w:line="240" w:lineRule="auto"/>
        <w:jc w:val="center"/>
        <w:rPr>
          <w:szCs w:val="28"/>
        </w:rPr>
      </w:pPr>
    </w:p>
    <w:p w14:paraId="0CF22F0F" w14:textId="77777777" w:rsidR="00C40BC6" w:rsidRDefault="00C40BC6" w:rsidP="00D0171C">
      <w:pPr>
        <w:spacing w:line="240" w:lineRule="auto"/>
        <w:jc w:val="center"/>
        <w:rPr>
          <w:szCs w:val="28"/>
        </w:rPr>
      </w:pPr>
    </w:p>
    <w:p w14:paraId="420409D2" w14:textId="77777777" w:rsidR="00C40BC6" w:rsidRDefault="00C40BC6" w:rsidP="00D0171C">
      <w:pPr>
        <w:spacing w:line="240" w:lineRule="auto"/>
        <w:jc w:val="center"/>
        <w:rPr>
          <w:szCs w:val="28"/>
        </w:rPr>
      </w:pPr>
    </w:p>
    <w:p w14:paraId="2FF9A00C" w14:textId="77777777" w:rsidR="00C40BC6" w:rsidRDefault="00C40BC6" w:rsidP="00D0171C">
      <w:pPr>
        <w:spacing w:line="240" w:lineRule="auto"/>
        <w:jc w:val="center"/>
        <w:rPr>
          <w:szCs w:val="28"/>
        </w:rPr>
      </w:pPr>
    </w:p>
    <w:p w14:paraId="167DAF46" w14:textId="77777777" w:rsidR="00C40BC6" w:rsidRDefault="00C40BC6" w:rsidP="00D0171C">
      <w:pPr>
        <w:spacing w:line="240" w:lineRule="auto"/>
        <w:jc w:val="center"/>
        <w:outlineLvl w:val="0"/>
        <w:rPr>
          <w:i/>
          <w:iCs/>
          <w:szCs w:val="28"/>
        </w:rPr>
      </w:pPr>
      <w:r>
        <w:rPr>
          <w:i/>
          <w:iCs/>
          <w:szCs w:val="28"/>
        </w:rPr>
        <w:t>Hearing Judge</w:t>
      </w:r>
    </w:p>
    <w:p w14:paraId="6EB9CBC5" w14:textId="77777777" w:rsidR="00C40BC6" w:rsidRDefault="00C40BC6" w:rsidP="00D0171C">
      <w:pPr>
        <w:spacing w:line="240" w:lineRule="auto"/>
        <w:jc w:val="center"/>
        <w:outlineLvl w:val="0"/>
        <w:rPr>
          <w:szCs w:val="28"/>
        </w:rPr>
      </w:pPr>
      <w:r>
        <w:rPr>
          <w:b/>
          <w:bCs/>
          <w:szCs w:val="32"/>
        </w:rPr>
        <w:t xml:space="preserve">Hon. </w:t>
      </w:r>
      <w:sdt>
        <w:sdtPr>
          <w:rPr>
            <w:b/>
            <w:bCs/>
            <w:szCs w:val="32"/>
          </w:rPr>
          <w:id w:val="-2064322851"/>
          <w:placeholder>
            <w:docPart w:val="872587C334A1430A85FDE8496325AF0E"/>
          </w:placeholder>
          <w:text/>
        </w:sdtPr>
        <w:sdtContent>
          <w:r>
            <w:rPr>
              <w:b/>
              <w:bCs/>
              <w:szCs w:val="32"/>
            </w:rPr>
            <w:t>Manjari Chawla</w:t>
          </w:r>
        </w:sdtContent>
      </w:sdt>
    </w:p>
    <w:p w14:paraId="68CB3F5F" w14:textId="77777777" w:rsidR="00C40BC6" w:rsidRDefault="00C40BC6" w:rsidP="00D0171C">
      <w:pPr>
        <w:spacing w:line="240" w:lineRule="auto"/>
        <w:jc w:val="center"/>
        <w:rPr>
          <w:szCs w:val="28"/>
        </w:rPr>
      </w:pPr>
    </w:p>
    <w:p w14:paraId="584B14A0" w14:textId="77777777" w:rsidR="00C40BC6" w:rsidRDefault="00C40BC6" w:rsidP="00D0171C">
      <w:pPr>
        <w:spacing w:line="240" w:lineRule="auto"/>
        <w:jc w:val="center"/>
        <w:rPr>
          <w:szCs w:val="28"/>
        </w:rPr>
      </w:pPr>
    </w:p>
    <w:p w14:paraId="5363144B" w14:textId="77777777" w:rsidR="00C40BC6" w:rsidRDefault="00C40BC6" w:rsidP="00D0171C">
      <w:pPr>
        <w:spacing w:line="240" w:lineRule="auto"/>
        <w:jc w:val="center"/>
        <w:rPr>
          <w:szCs w:val="28"/>
        </w:rPr>
      </w:pPr>
    </w:p>
    <w:p w14:paraId="1B0E56BE" w14:textId="77777777" w:rsidR="00C40BC6" w:rsidRDefault="00C40BC6" w:rsidP="00D0171C">
      <w:pPr>
        <w:spacing w:line="240" w:lineRule="auto"/>
        <w:jc w:val="center"/>
        <w:rPr>
          <w:szCs w:val="28"/>
        </w:rPr>
      </w:pPr>
    </w:p>
    <w:p w14:paraId="1022742B" w14:textId="77777777" w:rsidR="00C40BC6" w:rsidRDefault="00C40BC6" w:rsidP="00D0171C">
      <w:pPr>
        <w:spacing w:line="240" w:lineRule="auto"/>
        <w:jc w:val="center"/>
        <w:rPr>
          <w:szCs w:val="28"/>
        </w:rPr>
      </w:pPr>
    </w:p>
    <w:p w14:paraId="14CF517E" w14:textId="77777777" w:rsidR="00C40BC6" w:rsidRDefault="00C40BC6" w:rsidP="00D0171C">
      <w:pPr>
        <w:spacing w:line="240" w:lineRule="auto"/>
        <w:jc w:val="center"/>
        <w:rPr>
          <w:szCs w:val="28"/>
        </w:rPr>
      </w:pPr>
    </w:p>
    <w:p w14:paraId="70760744" w14:textId="77777777" w:rsidR="00C40BC6" w:rsidRDefault="00C40BC6" w:rsidP="00D0171C">
      <w:pPr>
        <w:spacing w:line="240" w:lineRule="auto"/>
        <w:rPr>
          <w:szCs w:val="28"/>
        </w:rPr>
      </w:pPr>
    </w:p>
    <w:p w14:paraId="7B01BA41" w14:textId="77777777" w:rsidR="00C40BC6" w:rsidRDefault="00C40BC6" w:rsidP="00D0171C">
      <w:pPr>
        <w:spacing w:line="240" w:lineRule="auto"/>
        <w:jc w:val="center"/>
        <w:outlineLvl w:val="0"/>
        <w:rPr>
          <w:b/>
          <w:bCs/>
          <w:i/>
          <w:iCs/>
          <w:szCs w:val="28"/>
        </w:rPr>
      </w:pPr>
      <w:r>
        <w:rPr>
          <w:i/>
          <w:iCs/>
          <w:szCs w:val="28"/>
        </w:rPr>
        <w:t>Counsel for the Parties</w:t>
      </w:r>
    </w:p>
    <w:p w14:paraId="0C5347E0" w14:textId="77777777" w:rsidR="00C40BC6" w:rsidRDefault="00C40BC6" w:rsidP="00D0171C">
      <w:pPr>
        <w:spacing w:line="240" w:lineRule="auto"/>
        <w:rPr>
          <w:b/>
          <w:bCs/>
          <w:szCs w:val="28"/>
        </w:rPr>
      </w:pPr>
    </w:p>
    <w:tbl>
      <w:tblPr>
        <w:tblW w:w="0" w:type="auto"/>
        <w:tblInd w:w="100" w:type="dxa"/>
        <w:tblLayout w:type="fixed"/>
        <w:tblCellMar>
          <w:left w:w="100" w:type="dxa"/>
          <w:right w:w="100" w:type="dxa"/>
        </w:tblCellMar>
        <w:tblLook w:val="0000" w:firstRow="0" w:lastRow="0" w:firstColumn="0" w:lastColumn="0" w:noHBand="0" w:noVBand="0"/>
      </w:tblPr>
      <w:tblGrid>
        <w:gridCol w:w="5310"/>
        <w:gridCol w:w="4140"/>
      </w:tblGrid>
      <w:tr w:rsidR="00C40BC6" w14:paraId="2037805F" w14:textId="77777777" w:rsidTr="001B1E47">
        <w:trPr>
          <w:cantSplit/>
        </w:trPr>
        <w:tc>
          <w:tcPr>
            <w:tcW w:w="5310" w:type="dxa"/>
          </w:tcPr>
          <w:p w14:paraId="71F92461" w14:textId="77777777" w:rsidR="00C40BC6" w:rsidRDefault="00C40BC6" w:rsidP="00D0171C">
            <w:pPr>
              <w:spacing w:line="240" w:lineRule="auto"/>
              <w:rPr>
                <w:szCs w:val="28"/>
              </w:rPr>
            </w:pPr>
            <w:r>
              <w:rPr>
                <w:b/>
                <w:bCs/>
                <w:szCs w:val="28"/>
              </w:rPr>
              <w:tab/>
            </w:r>
            <w:r>
              <w:rPr>
                <w:szCs w:val="28"/>
              </w:rPr>
              <w:t>For Office of Chief Trial Counsel:</w:t>
            </w:r>
          </w:p>
        </w:tc>
        <w:tc>
          <w:tcPr>
            <w:tcW w:w="4140" w:type="dxa"/>
          </w:tcPr>
          <w:sdt>
            <w:sdtPr>
              <w:rPr>
                <w:szCs w:val="28"/>
              </w:rPr>
              <w:alias w:val="DTC Name"/>
              <w:tag w:val="DTC Name"/>
              <w:id w:val="2129961319"/>
              <w:placeholder>
                <w:docPart w:val="872587C334A1430A85FDE8496325AF0E"/>
              </w:placeholder>
              <w:text/>
            </w:sdtPr>
            <w:sdtContent>
              <w:p w14:paraId="7DF58C6E" w14:textId="214E68CC" w:rsidR="00C40BC6" w:rsidRDefault="00C40BC6" w:rsidP="00D0171C">
                <w:pPr>
                  <w:spacing w:line="240" w:lineRule="auto"/>
                  <w:rPr>
                    <w:szCs w:val="28"/>
                  </w:rPr>
                </w:pPr>
                <w:r>
                  <w:rPr>
                    <w:szCs w:val="28"/>
                  </w:rPr>
                  <w:t>Danielle Adoracion Lee</w:t>
                </w:r>
              </w:p>
            </w:sdtContent>
          </w:sdt>
          <w:p w14:paraId="50194714" w14:textId="77777777" w:rsidR="00C40BC6" w:rsidRDefault="00C40BC6" w:rsidP="00D0171C">
            <w:pPr>
              <w:spacing w:line="240" w:lineRule="auto"/>
              <w:rPr>
                <w:szCs w:val="28"/>
              </w:rPr>
            </w:pPr>
            <w:r>
              <w:rPr>
                <w:szCs w:val="28"/>
              </w:rPr>
              <w:t>Office of Chief Trial Counsel</w:t>
            </w:r>
          </w:p>
          <w:p w14:paraId="74C8B27D" w14:textId="77777777" w:rsidR="00C40BC6" w:rsidRDefault="00C40BC6" w:rsidP="00D0171C">
            <w:pPr>
              <w:spacing w:line="240" w:lineRule="auto"/>
              <w:rPr>
                <w:szCs w:val="28"/>
              </w:rPr>
            </w:pPr>
            <w:r>
              <w:rPr>
                <w:szCs w:val="28"/>
              </w:rPr>
              <w:t>The State Bar of California</w:t>
            </w:r>
          </w:p>
          <w:p w14:paraId="2559C578" w14:textId="77777777" w:rsidR="00C40BC6" w:rsidRDefault="00C40BC6" w:rsidP="00C40BC6">
            <w:pPr>
              <w:spacing w:line="240" w:lineRule="auto"/>
              <w:rPr>
                <w:szCs w:val="28"/>
              </w:rPr>
            </w:pPr>
            <w:r>
              <w:rPr>
                <w:szCs w:val="28"/>
              </w:rPr>
              <w:t>180 Howard Street</w:t>
            </w:r>
          </w:p>
          <w:p w14:paraId="5479C03B" w14:textId="340F841A" w:rsidR="00C40BC6" w:rsidRDefault="00C40BC6" w:rsidP="00D0171C">
            <w:pPr>
              <w:spacing w:line="240" w:lineRule="auto"/>
              <w:rPr>
                <w:szCs w:val="28"/>
              </w:rPr>
            </w:pPr>
            <w:r>
              <w:rPr>
                <w:szCs w:val="28"/>
              </w:rPr>
              <w:t>San Francisco, CA  94105</w:t>
            </w:r>
          </w:p>
          <w:p w14:paraId="4D8D2E69" w14:textId="77777777" w:rsidR="000B5823" w:rsidRDefault="000B5823" w:rsidP="00D0171C">
            <w:pPr>
              <w:spacing w:line="240" w:lineRule="auto"/>
              <w:rPr>
                <w:szCs w:val="28"/>
              </w:rPr>
            </w:pPr>
          </w:p>
          <w:p w14:paraId="249E676B" w14:textId="293AF074" w:rsidR="000B5823" w:rsidRDefault="000B5823" w:rsidP="00D0171C">
            <w:pPr>
              <w:spacing w:line="240" w:lineRule="auto"/>
              <w:rPr>
                <w:szCs w:val="28"/>
              </w:rPr>
            </w:pPr>
            <w:r>
              <w:rPr>
                <w:szCs w:val="28"/>
              </w:rPr>
              <w:t>Alex James Hackert</w:t>
            </w:r>
          </w:p>
          <w:p w14:paraId="61D12B99" w14:textId="570333E8" w:rsidR="000B5823" w:rsidRDefault="000B5823" w:rsidP="00D0171C">
            <w:pPr>
              <w:spacing w:line="240" w:lineRule="auto"/>
              <w:rPr>
                <w:szCs w:val="28"/>
              </w:rPr>
            </w:pPr>
            <w:r>
              <w:rPr>
                <w:szCs w:val="28"/>
              </w:rPr>
              <w:t>Office of Chief Trial Counsel</w:t>
            </w:r>
          </w:p>
          <w:p w14:paraId="4B012525" w14:textId="19DEB718" w:rsidR="000B5823" w:rsidRDefault="000B5823" w:rsidP="00D0171C">
            <w:pPr>
              <w:spacing w:line="240" w:lineRule="auto"/>
              <w:rPr>
                <w:szCs w:val="28"/>
              </w:rPr>
            </w:pPr>
            <w:r>
              <w:rPr>
                <w:szCs w:val="28"/>
              </w:rPr>
              <w:t>The State Bar of California</w:t>
            </w:r>
          </w:p>
          <w:p w14:paraId="20ED3E97" w14:textId="5D125E7D" w:rsidR="000B5823" w:rsidRDefault="000B5823" w:rsidP="00D0171C">
            <w:pPr>
              <w:spacing w:line="240" w:lineRule="auto"/>
              <w:rPr>
                <w:szCs w:val="28"/>
              </w:rPr>
            </w:pPr>
            <w:r>
              <w:rPr>
                <w:szCs w:val="28"/>
              </w:rPr>
              <w:t>845 S. Figueroa Street</w:t>
            </w:r>
          </w:p>
          <w:p w14:paraId="6B0F1174" w14:textId="66B9A53E" w:rsidR="000B5823" w:rsidRDefault="000B5823" w:rsidP="00D0171C">
            <w:pPr>
              <w:spacing w:line="240" w:lineRule="auto"/>
              <w:rPr>
                <w:szCs w:val="28"/>
              </w:rPr>
            </w:pPr>
            <w:r>
              <w:rPr>
                <w:szCs w:val="28"/>
              </w:rPr>
              <w:t>Los Angeles, CA  90017</w:t>
            </w:r>
          </w:p>
          <w:p w14:paraId="5DD06ECC" w14:textId="77777777" w:rsidR="00C40BC6" w:rsidRDefault="00C40BC6" w:rsidP="00D0171C">
            <w:pPr>
              <w:spacing w:line="240" w:lineRule="auto"/>
              <w:rPr>
                <w:szCs w:val="28"/>
              </w:rPr>
            </w:pPr>
          </w:p>
        </w:tc>
      </w:tr>
      <w:tr w:rsidR="00C40BC6" w14:paraId="74E832FB" w14:textId="77777777" w:rsidTr="001B1E47">
        <w:trPr>
          <w:cantSplit/>
          <w:trHeight w:val="1458"/>
        </w:trPr>
        <w:tc>
          <w:tcPr>
            <w:tcW w:w="5310" w:type="dxa"/>
          </w:tcPr>
          <w:p w14:paraId="0C448472" w14:textId="4F54795A" w:rsidR="00C40BC6" w:rsidRDefault="00C40BC6" w:rsidP="00D0171C">
            <w:pPr>
              <w:spacing w:line="240" w:lineRule="auto"/>
              <w:rPr>
                <w:szCs w:val="28"/>
              </w:rPr>
            </w:pPr>
            <w:r>
              <w:rPr>
                <w:b/>
                <w:bCs/>
                <w:szCs w:val="28"/>
              </w:rPr>
              <w:tab/>
            </w:r>
            <w:r>
              <w:rPr>
                <w:szCs w:val="28"/>
              </w:rPr>
              <w:t xml:space="preserve">For </w:t>
            </w:r>
            <w:sdt>
              <w:sdtPr>
                <w:rPr>
                  <w:szCs w:val="28"/>
                </w:rPr>
                <w:id w:val="1280833705"/>
                <w:placeholder>
                  <w:docPart w:val="872587C334A1430A85FDE8496325AF0E"/>
                </w:placeholder>
                <w:text/>
              </w:sdtPr>
              <w:sdtContent>
                <w:r w:rsidR="00E14EB9">
                  <w:rPr>
                    <w:szCs w:val="28"/>
                  </w:rPr>
                  <w:t>Respondent</w:t>
                </w:r>
                <w:r>
                  <w:rPr>
                    <w:szCs w:val="28"/>
                  </w:rPr>
                  <w:t>:</w:t>
                </w:r>
              </w:sdtContent>
            </w:sdt>
          </w:p>
        </w:tc>
        <w:tc>
          <w:tcPr>
            <w:tcW w:w="4140" w:type="dxa"/>
          </w:tcPr>
          <w:p w14:paraId="05B88DFD" w14:textId="77777777" w:rsidR="00C40BC6" w:rsidRDefault="00C40BC6" w:rsidP="00C40BC6">
            <w:pPr>
              <w:spacing w:line="240" w:lineRule="auto"/>
              <w:rPr>
                <w:szCs w:val="28"/>
              </w:rPr>
            </w:pPr>
            <w:r>
              <w:rPr>
                <w:szCs w:val="28"/>
              </w:rPr>
              <w:t>Susan Lynn Margolis</w:t>
            </w:r>
          </w:p>
          <w:p w14:paraId="7420B915" w14:textId="77777777" w:rsidR="00C40BC6" w:rsidRDefault="00C40BC6" w:rsidP="00C40BC6">
            <w:pPr>
              <w:spacing w:line="240" w:lineRule="auto"/>
              <w:rPr>
                <w:szCs w:val="28"/>
              </w:rPr>
            </w:pPr>
            <w:r>
              <w:rPr>
                <w:szCs w:val="28"/>
              </w:rPr>
              <w:t>Margolis &amp; Margolis APLC</w:t>
            </w:r>
          </w:p>
          <w:p w14:paraId="168E3883" w14:textId="77777777" w:rsidR="00C40BC6" w:rsidRDefault="00C40BC6" w:rsidP="00C40BC6">
            <w:pPr>
              <w:spacing w:line="240" w:lineRule="auto"/>
              <w:rPr>
                <w:szCs w:val="28"/>
              </w:rPr>
            </w:pPr>
            <w:r>
              <w:rPr>
                <w:szCs w:val="28"/>
              </w:rPr>
              <w:t>2000 Riverside Drive</w:t>
            </w:r>
          </w:p>
          <w:p w14:paraId="38E99AE6" w14:textId="0E3CC4A9" w:rsidR="00C40BC6" w:rsidRDefault="00C40BC6" w:rsidP="00D0171C">
            <w:pPr>
              <w:spacing w:line="240" w:lineRule="auto"/>
              <w:rPr>
                <w:szCs w:val="28"/>
              </w:rPr>
            </w:pPr>
            <w:r>
              <w:rPr>
                <w:szCs w:val="28"/>
              </w:rPr>
              <w:t>Los Angeles, CA  90039-3707</w:t>
            </w:r>
          </w:p>
        </w:tc>
      </w:tr>
    </w:tbl>
    <w:p w14:paraId="0AF8C7B0" w14:textId="77777777" w:rsidR="00C40BC6" w:rsidRDefault="00C40BC6" w:rsidP="00D0171C">
      <w:pPr>
        <w:spacing w:line="240" w:lineRule="auto"/>
      </w:pPr>
    </w:p>
    <w:p w14:paraId="05F29E61" w14:textId="77777777" w:rsidR="00C40BC6" w:rsidRPr="003519AC" w:rsidRDefault="00C40BC6" w:rsidP="00F9668B"/>
    <w:sectPr w:rsidR="00C40BC6" w:rsidRPr="003519AC" w:rsidSect="002A535A">
      <w:footerReference w:type="default" r:id="rId11"/>
      <w:footerReference w:type="first" r:id="rId12"/>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F89AF" w14:textId="77777777" w:rsidR="0096403D" w:rsidRDefault="0096403D" w:rsidP="00055C8A">
      <w:r>
        <w:separator/>
      </w:r>
    </w:p>
  </w:endnote>
  <w:endnote w:type="continuationSeparator" w:id="0">
    <w:p w14:paraId="401D24D3" w14:textId="77777777" w:rsidR="0096403D" w:rsidRDefault="0096403D" w:rsidP="00055C8A">
      <w:r>
        <w:continuationSeparator/>
      </w:r>
    </w:p>
  </w:endnote>
  <w:endnote w:type="continuationNotice" w:id="1">
    <w:p w14:paraId="4AC60CDC" w14:textId="77777777" w:rsidR="0096403D" w:rsidRDefault="009640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8990"/>
      <w:docPartObj>
        <w:docPartGallery w:val="Page Numbers (Bottom of Page)"/>
        <w:docPartUnique/>
      </w:docPartObj>
    </w:sdtPr>
    <w:sdtContent>
      <w:p w14:paraId="1AF84532" w14:textId="77777777" w:rsidR="00DD68AA" w:rsidRDefault="00DD68AA" w:rsidP="0099101B">
        <w:pPr>
          <w:pStyle w:val="Footer"/>
          <w:spacing w:before="120"/>
          <w:jc w:val="center"/>
        </w:pPr>
        <w:r>
          <w:t>-</w:t>
        </w:r>
        <w:r>
          <w:fldChar w:fldCharType="begin"/>
        </w:r>
        <w:r>
          <w:instrText xml:space="preserve"> PAGE   \* MERGEFORMAT </w:instrText>
        </w:r>
        <w:r>
          <w:fldChar w:fldCharType="separate"/>
        </w:r>
        <w:r w:rsidR="000E0A7C">
          <w:rPr>
            <w:noProof/>
          </w:rPr>
          <w:t>2</w:t>
        </w:r>
        <w:r>
          <w:rPr>
            <w:noProof/>
          </w:rPr>
          <w:fldChar w:fldCharType="end"/>
        </w: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B9844" w14:textId="77777777" w:rsidR="00784251" w:rsidRDefault="00784251">
    <w:pPr>
      <w:pStyle w:val="Footer"/>
      <w:jc w:val="center"/>
    </w:pPr>
  </w:p>
  <w:p w14:paraId="5D4D49BC" w14:textId="77777777" w:rsidR="00DD68AA" w:rsidRPr="007A46B7" w:rsidRDefault="00DD68AA" w:rsidP="001A6CD9">
    <w:pPr>
      <w:pStyle w:val="Footer"/>
      <w:rPr>
        <w:rFonts w:ascii="Arial" w:hAnsi="Arial"/>
        <w:color w:val="FFFFFF" w:themeColor="background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96879" w14:textId="77777777" w:rsidR="0096403D" w:rsidRPr="004F7297" w:rsidRDefault="0096403D" w:rsidP="004F7297">
      <w:pPr>
        <w:pStyle w:val="Footer"/>
        <w:spacing w:line="240" w:lineRule="auto"/>
      </w:pPr>
      <w:r w:rsidRPr="004F7297">
        <w:separator/>
      </w:r>
      <w:r>
        <w:t xml:space="preserve"> </w:t>
      </w:r>
    </w:p>
  </w:footnote>
  <w:footnote w:type="continuationSeparator" w:id="0">
    <w:p w14:paraId="3D83E29D" w14:textId="77777777" w:rsidR="0096403D" w:rsidRPr="000308F7" w:rsidRDefault="0096403D" w:rsidP="000308F7">
      <w:pPr>
        <w:pStyle w:val="Footer"/>
      </w:pPr>
    </w:p>
  </w:footnote>
  <w:footnote w:type="continuationNotice" w:id="1">
    <w:p w14:paraId="2678F022" w14:textId="77777777" w:rsidR="0096403D" w:rsidRDefault="0096403D">
      <w:pPr>
        <w:spacing w:line="240" w:lineRule="auto"/>
      </w:pPr>
    </w:p>
  </w:footnote>
  <w:footnote w:id="2">
    <w:p w14:paraId="5391875F" w14:textId="043CCB8F" w:rsidR="007817A7" w:rsidRPr="00FF7D39" w:rsidRDefault="007817A7" w:rsidP="00066725">
      <w:pPr>
        <w:pStyle w:val="FootnoteText"/>
        <w:spacing w:after="120"/>
      </w:pPr>
      <w:r>
        <w:rPr>
          <w:rStyle w:val="FootnoteReference"/>
        </w:rPr>
        <w:footnoteRef/>
      </w:r>
      <w:r>
        <w:t xml:space="preserve"> </w:t>
      </w:r>
      <w:r w:rsidR="00472A57">
        <w:t>As we do not identify respondent by name, publication of this opinion and order is in accordance with rules 5.126(C) and 5.159(G) of the Rules of Procedure of the State Bar</w:t>
      </w:r>
      <w:r w:rsidR="00FF7D39">
        <w:t xml:space="preserve">.  (Cf. </w:t>
      </w:r>
      <w:r w:rsidR="00FF7D39">
        <w:rPr>
          <w:i/>
        </w:rPr>
        <w:t xml:space="preserve">In the Matter of Respondent BB </w:t>
      </w:r>
      <w:r w:rsidR="00FF7D39">
        <w:t>(Review Dept. 2021) 5 Cal. State Bar Ct. Rptr. 835, 841, fns</w:t>
      </w:r>
      <w:r w:rsidR="00222B44">
        <w:t>. 1, 2.)</w:t>
      </w:r>
    </w:p>
  </w:footnote>
  <w:footnote w:id="3">
    <w:p w14:paraId="19F3BA97" w14:textId="1E44B9B7" w:rsidR="00CC3333" w:rsidRDefault="00CC3333" w:rsidP="00F46E91">
      <w:pPr>
        <w:pStyle w:val="FootnoteText"/>
      </w:pPr>
      <w:r>
        <w:rPr>
          <w:rStyle w:val="FootnoteReference"/>
        </w:rPr>
        <w:footnoteRef/>
      </w:r>
      <w:r>
        <w:t xml:space="preserve"> OCTC does not challenge the hearing judge’s dismissal of the remaining counts.  </w:t>
      </w:r>
      <w:r w:rsidRPr="00B604B7">
        <w:rPr>
          <w:szCs w:val="24"/>
        </w:rPr>
        <w:t>Based upon our independent review of the record, we affirm the dismissal of those counts</w:t>
      </w:r>
      <w:r>
        <w:t xml:space="preserve">. </w:t>
      </w:r>
      <w:r w:rsidRPr="002217FA">
        <w:t xml:space="preserve"> </w:t>
      </w:r>
      <w:r>
        <w:t>(</w:t>
      </w:r>
      <w:r w:rsidRPr="002217FA">
        <w:rPr>
          <w:i/>
          <w:szCs w:val="24"/>
        </w:rPr>
        <w:t>In the Matter of Kroff</w:t>
      </w:r>
      <w:r w:rsidRPr="002217FA">
        <w:rPr>
          <w:szCs w:val="24"/>
        </w:rPr>
        <w:t xml:space="preserve"> (Review Dept. 1998) 3 Cal. State Bar Ct. Rptr. 838, 843 [dismissal of charges for want of proof after trial on merits is with prejudice].)</w:t>
      </w:r>
      <w:r>
        <w:rPr>
          <w:szCs w:val="24"/>
        </w:rPr>
        <w:t xml:space="preserve">  </w:t>
      </w:r>
    </w:p>
  </w:footnote>
  <w:footnote w:id="4">
    <w:p w14:paraId="24E1A535" w14:textId="335AC183" w:rsidR="00E07B6B" w:rsidRDefault="00E07B6B" w:rsidP="00B63982">
      <w:pPr>
        <w:pStyle w:val="FootnoteText"/>
        <w:spacing w:after="120"/>
      </w:pPr>
      <w:r>
        <w:rPr>
          <w:rStyle w:val="FootnoteReference"/>
        </w:rPr>
        <w:footnoteRef/>
      </w:r>
      <w:r w:rsidR="00D107EA">
        <w:t xml:space="preserve"> </w:t>
      </w:r>
      <w:r w:rsidR="003A163C">
        <w:t xml:space="preserve">The former </w:t>
      </w:r>
      <w:r w:rsidR="00572BB6" w:rsidRPr="00A13D9F">
        <w:t>California Rules of Professional Conduct</w:t>
      </w:r>
      <w:r w:rsidR="00227F84" w:rsidRPr="00A13D9F">
        <w:t xml:space="preserve"> </w:t>
      </w:r>
      <w:r w:rsidR="00132A77">
        <w:t xml:space="preserve">were </w:t>
      </w:r>
      <w:r w:rsidR="00227F84">
        <w:t>in effect from September 14, 1992</w:t>
      </w:r>
      <w:r w:rsidR="003516C3">
        <w:t>,</w:t>
      </w:r>
      <w:r w:rsidR="00227F84">
        <w:t xml:space="preserve"> through October 31</w:t>
      </w:r>
      <w:r w:rsidR="00227F84" w:rsidRPr="00A13D9F">
        <w:t>, 2018</w:t>
      </w:r>
      <w:r w:rsidR="00572BB6">
        <w:t xml:space="preserve">.  </w:t>
      </w:r>
      <w:r w:rsidR="00D107EA">
        <w:t xml:space="preserve">Former rule </w:t>
      </w:r>
      <w:r w:rsidR="00072A43">
        <w:t>4-1</w:t>
      </w:r>
      <w:r w:rsidR="009579FC">
        <w:t>0</w:t>
      </w:r>
      <w:r w:rsidR="00072A43">
        <w:t>0</w:t>
      </w:r>
      <w:r w:rsidR="00B60123">
        <w:t>(A)</w:t>
      </w:r>
      <w:r w:rsidR="00EA348B">
        <w:t xml:space="preserve"> </w:t>
      </w:r>
      <w:r w:rsidR="00072A43">
        <w:t>provided: “</w:t>
      </w:r>
      <w:r>
        <w:t>All funds received or held for the benefit of clients by a member or law firm, including advances for costs</w:t>
      </w:r>
      <w:r w:rsidR="00EA5C98">
        <w:t xml:space="preserve"> </w:t>
      </w:r>
      <w:r>
        <w:t>and expenses, shall be deposited in one or more</w:t>
      </w:r>
      <w:r w:rsidR="00D107EA">
        <w:t xml:space="preserve"> </w:t>
      </w:r>
      <w:r>
        <w:t xml:space="preserve">identifiable bank accounts labeled </w:t>
      </w:r>
      <w:r w:rsidR="00072A43">
        <w:t>‘</w:t>
      </w:r>
      <w:r>
        <w:t>Trust Account,</w:t>
      </w:r>
      <w:r w:rsidR="00072A43">
        <w:t>’</w:t>
      </w:r>
      <w:r w:rsidR="00EA5C98">
        <w:t xml:space="preserve"> </w:t>
      </w:r>
      <w:r w:rsidR="00072A43">
        <w:t>‘</w:t>
      </w:r>
      <w:r>
        <w:t>Client’s Funds Account</w:t>
      </w:r>
      <w:r w:rsidR="00072A43">
        <w:t>’</w:t>
      </w:r>
      <w:r>
        <w:t xml:space="preserve"> or words of similar import</w:t>
      </w:r>
      <w:r w:rsidR="00544D9D">
        <w:t xml:space="preserve"> . . . .”  It further provided:</w:t>
      </w:r>
      <w:r w:rsidR="00823871">
        <w:t xml:space="preserve"> </w:t>
      </w:r>
      <w:r w:rsidR="00544D9D">
        <w:t>“</w:t>
      </w:r>
      <w:r>
        <w:t>No</w:t>
      </w:r>
      <w:r w:rsidR="00D107EA">
        <w:t xml:space="preserve"> </w:t>
      </w:r>
      <w:r>
        <w:t>funds belonging to the member or the law firm shall be</w:t>
      </w:r>
      <w:r w:rsidR="00D107EA">
        <w:t xml:space="preserve"> </w:t>
      </w:r>
      <w:r>
        <w:t>deposited therein or otherwise commingled</w:t>
      </w:r>
      <w:r w:rsidR="00D107EA">
        <w:t xml:space="preserve"> </w:t>
      </w:r>
      <w:r w:rsidR="00A34999" w:rsidRPr="009579FC">
        <w:t>. . .</w:t>
      </w:r>
      <w:r w:rsidR="009579FC">
        <w:t xml:space="preserve"> </w:t>
      </w:r>
      <w:r w:rsidR="00A34999" w:rsidRPr="009579FC">
        <w:t>.</w:t>
      </w:r>
      <w:r w:rsidR="00D107EA">
        <w:t>”</w:t>
      </w:r>
    </w:p>
  </w:footnote>
  <w:footnote w:id="5">
    <w:p w14:paraId="6EF85FFE" w14:textId="15E19075" w:rsidR="0092178A" w:rsidRDefault="0092178A" w:rsidP="007F2D2C">
      <w:pPr>
        <w:pStyle w:val="FootnoteText"/>
        <w:spacing w:after="120"/>
      </w:pPr>
      <w:r>
        <w:rPr>
          <w:rStyle w:val="FootnoteReference"/>
        </w:rPr>
        <w:footnoteRef/>
      </w:r>
      <w:r>
        <w:t xml:space="preserve"> In December 2021, </w:t>
      </w:r>
      <w:r w:rsidR="00E14EB9">
        <w:t>R.P.</w:t>
      </w:r>
      <w:r w:rsidR="00586752">
        <w:t xml:space="preserve"> obtained her Bachelor of Science degree in accounting.</w:t>
      </w:r>
    </w:p>
  </w:footnote>
  <w:footnote w:id="6">
    <w:p w14:paraId="2B0CBC9E" w14:textId="52D5C982" w:rsidR="00630350" w:rsidRDefault="00630350">
      <w:pPr>
        <w:pStyle w:val="FootnoteText"/>
      </w:pPr>
      <w:r>
        <w:rPr>
          <w:rStyle w:val="FootnoteReference"/>
        </w:rPr>
        <w:footnoteRef/>
      </w:r>
      <w:r>
        <w:t xml:space="preserve"> </w:t>
      </w:r>
      <w:r w:rsidR="00B9133F">
        <w:t>W.H.</w:t>
      </w:r>
      <w:r>
        <w:t xml:space="preserve"> is a 30-year friend of </w:t>
      </w:r>
      <w:r w:rsidR="00270E55">
        <w:t>Respondent</w:t>
      </w:r>
      <w:r>
        <w:t xml:space="preserve">, and </w:t>
      </w:r>
      <w:r w:rsidR="00261179">
        <w:t>they have a long-term history of loaning each other money when</w:t>
      </w:r>
      <w:r w:rsidR="00227B76">
        <w:t xml:space="preserve"> needed.</w:t>
      </w:r>
    </w:p>
  </w:footnote>
  <w:footnote w:id="7">
    <w:p w14:paraId="0B757E76" w14:textId="6EA04F46" w:rsidR="00440D45" w:rsidRDefault="00440D45" w:rsidP="003A190D">
      <w:pPr>
        <w:pStyle w:val="FootnoteText"/>
        <w:spacing w:after="120"/>
      </w:pPr>
      <w:r>
        <w:rPr>
          <w:rStyle w:val="FootnoteReference"/>
        </w:rPr>
        <w:footnoteRef/>
      </w:r>
      <w:r>
        <w:t xml:space="preserve"> </w:t>
      </w:r>
      <w:r w:rsidR="002767C3">
        <w:t>Respondent</w:t>
      </w:r>
      <w:r w:rsidR="00A16C9D">
        <w:t xml:space="preserve"> completed these</w:t>
      </w:r>
      <w:r w:rsidR="006D2101">
        <w:t xml:space="preserve"> courses</w:t>
      </w:r>
      <w:r w:rsidR="00A16C9D">
        <w:t xml:space="preserve"> on </w:t>
      </w:r>
      <w:r>
        <w:t xml:space="preserve">November 8 and 9, 2022, respectively. </w:t>
      </w:r>
    </w:p>
  </w:footnote>
  <w:footnote w:id="8">
    <w:p w14:paraId="72A5E18A" w14:textId="3CFDA168" w:rsidR="00A23F4D" w:rsidRDefault="00A23F4D" w:rsidP="005A12F9">
      <w:pPr>
        <w:pStyle w:val="FootnoteText"/>
        <w:spacing w:after="120"/>
      </w:pPr>
      <w:r>
        <w:rPr>
          <w:rStyle w:val="FootnoteReference"/>
        </w:rPr>
        <w:footnoteRef/>
      </w:r>
      <w:r>
        <w:t xml:space="preserve"> All further references to rules are to the Rules of Professional Conduct unless otherwise noted.</w:t>
      </w:r>
    </w:p>
  </w:footnote>
  <w:footnote w:id="9">
    <w:p w14:paraId="5BE356AB" w14:textId="43BC975D" w:rsidR="00812E67" w:rsidRDefault="00812E67" w:rsidP="00442217">
      <w:pPr>
        <w:pStyle w:val="FootnoteText"/>
        <w:spacing w:after="120"/>
      </w:pPr>
      <w:r>
        <w:rPr>
          <w:rStyle w:val="FootnoteReference"/>
        </w:rPr>
        <w:footnoteRef/>
      </w:r>
      <w:r>
        <w:t xml:space="preserve"> </w:t>
      </w:r>
      <w:r w:rsidR="000E61C2">
        <w:t>“Law firm” and “reasonable” are separately defined at rule 1.0.1(c) and (</w:t>
      </w:r>
      <w:r w:rsidR="001E59D3">
        <w:t>h</w:t>
      </w:r>
      <w:r w:rsidR="000E61C2">
        <w:t>).</w:t>
      </w:r>
    </w:p>
  </w:footnote>
  <w:footnote w:id="10">
    <w:p w14:paraId="61E8247A" w14:textId="02F43E24" w:rsidR="00E8115E" w:rsidRDefault="00E8115E" w:rsidP="007D2199">
      <w:pPr>
        <w:pStyle w:val="FootnoteText"/>
        <w:spacing w:after="120"/>
      </w:pPr>
      <w:r>
        <w:rPr>
          <w:rStyle w:val="FootnoteReference"/>
        </w:rPr>
        <w:footnoteRef/>
      </w:r>
      <w:r>
        <w:t xml:space="preserve"> </w:t>
      </w:r>
      <w:r w:rsidR="00B754FE">
        <w:t>Initial r</w:t>
      </w:r>
      <w:r w:rsidR="00F44D91">
        <w:t>ule 9</w:t>
      </w:r>
      <w:r w:rsidR="00B91C6B">
        <w:t xml:space="preserve"> </w:t>
      </w:r>
      <w:r w:rsidR="00421326">
        <w:t>was</w:t>
      </w:r>
      <w:r w:rsidR="00F44D91">
        <w:t xml:space="preserve"> effective May </w:t>
      </w:r>
      <w:r w:rsidR="003B0A8E">
        <w:t>24, 1928</w:t>
      </w:r>
      <w:r w:rsidR="00BB6F38">
        <w:t>,</w:t>
      </w:r>
      <w:r w:rsidR="004A44A8">
        <w:t xml:space="preserve"> through </w:t>
      </w:r>
      <w:r w:rsidR="007C74C1">
        <w:t>December 1974</w:t>
      </w:r>
      <w:r w:rsidR="00F81D9A">
        <w:t>,</w:t>
      </w:r>
      <w:r w:rsidR="00CD34AA">
        <w:t xml:space="preserve"> </w:t>
      </w:r>
      <w:r w:rsidR="009F5037">
        <w:t xml:space="preserve">and </w:t>
      </w:r>
      <w:r w:rsidR="00CD34AA">
        <w:t>prohibited the commingling of</w:t>
      </w:r>
      <w:r w:rsidR="009C0CC0">
        <w:t xml:space="preserve"> attorney funds with client funds</w:t>
      </w:r>
      <w:r w:rsidR="00F81D9A">
        <w:t>.  T</w:t>
      </w:r>
      <w:r w:rsidR="009C0CC0">
        <w:t xml:space="preserve">he rule did not </w:t>
      </w:r>
      <w:r w:rsidR="002E01B9">
        <w:t>discuss</w:t>
      </w:r>
      <w:r w:rsidR="00042180">
        <w:t xml:space="preserve"> </w:t>
      </w:r>
      <w:r w:rsidR="00EF678E">
        <w:t>the use of f</w:t>
      </w:r>
      <w:r w:rsidR="00F84E85">
        <w:t xml:space="preserve">unds in a </w:t>
      </w:r>
      <w:r w:rsidR="002E38FE">
        <w:t>CTA</w:t>
      </w:r>
      <w:r w:rsidR="00F84E85">
        <w:t xml:space="preserve"> to </w:t>
      </w:r>
      <w:r w:rsidR="00EF678E">
        <w:t xml:space="preserve">pay bank charges, </w:t>
      </w:r>
      <w:r w:rsidR="00B10399">
        <w:t xml:space="preserve">the need to withdraw </w:t>
      </w:r>
      <w:r w:rsidR="00BC356A">
        <w:t xml:space="preserve">an attorney’s fixed interest in the portion of funds belonging to the attorney or law firm, or </w:t>
      </w:r>
      <w:r w:rsidR="005919B9">
        <w:t xml:space="preserve">the prohibition </w:t>
      </w:r>
      <w:r w:rsidR="00884640">
        <w:t>from</w:t>
      </w:r>
      <w:r w:rsidR="005919B9">
        <w:t xml:space="preserve"> withdrawing disputed funds</w:t>
      </w:r>
      <w:r w:rsidR="00C47A43">
        <w:t>, which are issues addressed in subsequent versions of the rule</w:t>
      </w:r>
      <w:r w:rsidR="005919B9">
        <w:t>.</w:t>
      </w:r>
      <w:r w:rsidR="003B0A8E">
        <w:t xml:space="preserve">  </w:t>
      </w:r>
    </w:p>
  </w:footnote>
  <w:footnote w:id="11">
    <w:p w14:paraId="56AF1D55" w14:textId="1BCDF88C" w:rsidR="00997F76" w:rsidRDefault="00997F76" w:rsidP="00FF2C2F">
      <w:pPr>
        <w:pStyle w:val="FootnoteText"/>
      </w:pPr>
      <w:r>
        <w:rPr>
          <w:rStyle w:val="FootnoteReference"/>
        </w:rPr>
        <w:footnoteRef/>
      </w:r>
      <w:r>
        <w:t xml:space="preserve"> Previous rule 8-101(A) was </w:t>
      </w:r>
      <w:r w:rsidR="00CE456C">
        <w:t>in effect</w:t>
      </w:r>
      <w:r w:rsidR="00286168">
        <w:t xml:space="preserve"> from</w:t>
      </w:r>
      <w:r w:rsidR="000C30F4">
        <w:t xml:space="preserve"> January 1, 1975</w:t>
      </w:r>
      <w:r w:rsidR="00AC2928">
        <w:t>,</w:t>
      </w:r>
      <w:r w:rsidR="00286168">
        <w:t xml:space="preserve"> through September 13, 1992</w:t>
      </w:r>
      <w:r w:rsidR="00217EFC">
        <w:t>.</w:t>
      </w:r>
    </w:p>
  </w:footnote>
  <w:footnote w:id="12">
    <w:p w14:paraId="52DFC33E" w14:textId="77777777" w:rsidR="001B4A5C" w:rsidRDefault="001B4A5C" w:rsidP="001B4A5C">
      <w:pPr>
        <w:pStyle w:val="FootnoteText"/>
      </w:pPr>
      <w:r>
        <w:rPr>
          <w:rStyle w:val="FootnoteReference"/>
        </w:rPr>
        <w:footnoteRef/>
      </w:r>
      <w:r>
        <w:t xml:space="preserve"> All further references to standards are to the Rules of Procedure of the State Bar, title IV, Standards for Attorney Sanctions for Professional Misconduct.</w:t>
      </w:r>
    </w:p>
    <w:p w14:paraId="6D51FB49" w14:textId="77777777" w:rsidR="001B4A5C" w:rsidRDefault="001B4A5C" w:rsidP="001B4A5C">
      <w:pPr>
        <w:pStyle w:val="FootnoteText"/>
      </w:pPr>
    </w:p>
  </w:footnote>
  <w:footnote w:id="13">
    <w:p w14:paraId="3AA9CB34" w14:textId="657DB7AA" w:rsidR="006B1E4F" w:rsidRDefault="006B1E4F" w:rsidP="00252C97">
      <w:pPr>
        <w:pStyle w:val="FootnoteText"/>
        <w:spacing w:after="120"/>
      </w:pPr>
      <w:r>
        <w:rPr>
          <w:rStyle w:val="FootnoteReference"/>
        </w:rPr>
        <w:footnoteRef/>
      </w:r>
      <w:r>
        <w:t xml:space="preserve"> </w:t>
      </w:r>
      <w:r w:rsidR="00A14145">
        <w:t xml:space="preserve">To the extent OCTC is arguing that risk of harm is an aggravating factor in this case, we have previously found that the possibility of harm is not an aggravating circumstance.  </w:t>
      </w:r>
      <w:r w:rsidR="00252C97">
        <w:t>(</w:t>
      </w:r>
      <w:r w:rsidR="001422F5" w:rsidRPr="00252C97">
        <w:rPr>
          <w:i/>
          <w:iCs/>
        </w:rPr>
        <w:t xml:space="preserve">In the Matter of </w:t>
      </w:r>
      <w:r w:rsidR="004B38CE" w:rsidRPr="00252C97">
        <w:rPr>
          <w:i/>
          <w:iCs/>
        </w:rPr>
        <w:t>Jensen</w:t>
      </w:r>
      <w:r w:rsidR="00A34999">
        <w:t xml:space="preserve">, </w:t>
      </w:r>
      <w:r w:rsidR="00A34999">
        <w:rPr>
          <w:i/>
          <w:iCs/>
        </w:rPr>
        <w:t>supra</w:t>
      </w:r>
      <w:r w:rsidR="00A34999">
        <w:t>,</w:t>
      </w:r>
      <w:r w:rsidR="001422F5">
        <w:t xml:space="preserve"> </w:t>
      </w:r>
      <w:r w:rsidR="00137C77">
        <w:t xml:space="preserve">5 Cal. State Bar Ct. Rptr. </w:t>
      </w:r>
      <w:r w:rsidR="005A146A">
        <w:t>at p.</w:t>
      </w:r>
      <w:r w:rsidR="00252C97">
        <w:t xml:space="preserve"> 290 [no aggravation for speculative harm].)</w:t>
      </w:r>
      <w:r w:rsidR="00137C77">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1019F"/>
    <w:multiLevelType w:val="multilevel"/>
    <w:tmpl w:val="042C6C6E"/>
    <w:styleLink w:val="Headings"/>
    <w:lvl w:ilvl="0">
      <w:start w:val="1"/>
      <w:numFmt w:val="upperRoman"/>
      <w:pStyle w:val="Heading1"/>
      <w:suff w:val="space"/>
      <w:lvlText w:val="%1.  "/>
      <w:lvlJc w:val="center"/>
      <w:pPr>
        <w:ind w:left="0" w:firstLine="288"/>
      </w:pPr>
      <w:rPr>
        <w:rFonts w:hint="default"/>
      </w:rPr>
    </w:lvl>
    <w:lvl w:ilvl="1">
      <w:start w:val="1"/>
      <w:numFmt w:val="upperLetter"/>
      <w:pStyle w:val="Heading2"/>
      <w:lvlText w:val="%2."/>
      <w:lvlJc w:val="left"/>
      <w:pPr>
        <w:ind w:left="720" w:hanging="720"/>
      </w:pPr>
      <w:rPr>
        <w:rFonts w:hint="default"/>
      </w:rPr>
    </w:lvl>
    <w:lvl w:ilvl="2">
      <w:start w:val="1"/>
      <w:numFmt w:val="decimal"/>
      <w:pStyle w:val="Heading3"/>
      <w:lvlText w:val="%3."/>
      <w:lvlJc w:val="left"/>
      <w:pPr>
        <w:ind w:left="1080" w:hanging="360"/>
      </w:pPr>
      <w:rPr>
        <w:rFonts w:hint="default"/>
      </w:rPr>
    </w:lvl>
    <w:lvl w:ilvl="3">
      <w:start w:val="1"/>
      <w:numFmt w:val="lowerLetter"/>
      <w:pStyle w:val="Heading4"/>
      <w:lvlText w:val="%4."/>
      <w:lvlJc w:val="left"/>
      <w:pPr>
        <w:ind w:left="1440" w:hanging="360"/>
      </w:pPr>
      <w:rPr>
        <w:rFonts w:hint="default"/>
        <w:b/>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135E2F"/>
    <w:multiLevelType w:val="multilevel"/>
    <w:tmpl w:val="042C6C6E"/>
    <w:numStyleLink w:val="Headings"/>
  </w:abstractNum>
  <w:abstractNum w:abstractNumId="4" w15:restartNumberingAfterBreak="0">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6" w15:restartNumberingAfterBreak="0">
    <w:nsid w:val="1FD435BD"/>
    <w:multiLevelType w:val="multilevel"/>
    <w:tmpl w:val="042C6C6E"/>
    <w:numStyleLink w:val="Headings"/>
  </w:abstractNum>
  <w:abstractNum w:abstractNumId="7" w15:restartNumberingAfterBreak="0">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0" w15:restartNumberingAfterBreak="0">
    <w:nsid w:val="2BC72EEA"/>
    <w:multiLevelType w:val="multilevel"/>
    <w:tmpl w:val="042C6C6E"/>
    <w:numStyleLink w:val="Headings"/>
  </w:abstractNum>
  <w:abstractNum w:abstractNumId="11" w15:restartNumberingAfterBreak="0">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4" w15:restartNumberingAfterBreak="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5" w15:restartNumberingAfterBreak="0">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D0381"/>
    <w:multiLevelType w:val="multilevel"/>
    <w:tmpl w:val="042C6C6E"/>
    <w:numStyleLink w:val="Headings"/>
  </w:abstractNum>
  <w:abstractNum w:abstractNumId="17" w15:restartNumberingAfterBreak="0">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9007E6"/>
    <w:multiLevelType w:val="hybridMultilevel"/>
    <w:tmpl w:val="BAE2F384"/>
    <w:lvl w:ilvl="0" w:tplc="23002A2E">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E940D72"/>
    <w:multiLevelType w:val="multilevel"/>
    <w:tmpl w:val="042C6C6E"/>
    <w:numStyleLink w:val="Headings"/>
  </w:abstractNum>
  <w:abstractNum w:abstractNumId="21" w15:restartNumberingAfterBreak="0">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22" w15:restartNumberingAfterBreak="0">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F74183"/>
    <w:multiLevelType w:val="multilevel"/>
    <w:tmpl w:val="D03C39C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16cid:durableId="882716123">
    <w:abstractNumId w:val="17"/>
  </w:num>
  <w:num w:numId="2" w16cid:durableId="420680347">
    <w:abstractNumId w:val="15"/>
  </w:num>
  <w:num w:numId="3" w16cid:durableId="966157666">
    <w:abstractNumId w:val="8"/>
  </w:num>
  <w:num w:numId="4" w16cid:durableId="484661747">
    <w:abstractNumId w:val="24"/>
  </w:num>
  <w:num w:numId="5" w16cid:durableId="1734502494">
    <w:abstractNumId w:val="7"/>
  </w:num>
  <w:num w:numId="6" w16cid:durableId="834035563">
    <w:abstractNumId w:val="18"/>
  </w:num>
  <w:num w:numId="7" w16cid:durableId="1507743089">
    <w:abstractNumId w:val="12"/>
  </w:num>
  <w:num w:numId="8" w16cid:durableId="1863933771">
    <w:abstractNumId w:val="11"/>
  </w:num>
  <w:num w:numId="9" w16cid:durableId="1630552243">
    <w:abstractNumId w:val="22"/>
  </w:num>
  <w:num w:numId="10" w16cid:durableId="116488163">
    <w:abstractNumId w:val="21"/>
  </w:num>
  <w:num w:numId="11" w16cid:durableId="1136068887">
    <w:abstractNumId w:val="14"/>
  </w:num>
  <w:num w:numId="12" w16cid:durableId="706490734">
    <w:abstractNumId w:val="9"/>
  </w:num>
  <w:num w:numId="13" w16cid:durableId="239557790">
    <w:abstractNumId w:val="28"/>
  </w:num>
  <w:num w:numId="14" w16cid:durableId="139661034">
    <w:abstractNumId w:val="23"/>
  </w:num>
  <w:num w:numId="15" w16cid:durableId="682822722">
    <w:abstractNumId w:val="13"/>
  </w:num>
  <w:num w:numId="16" w16cid:durableId="593125076">
    <w:abstractNumId w:val="5"/>
  </w:num>
  <w:num w:numId="17" w16cid:durableId="2006278029">
    <w:abstractNumId w:val="0"/>
  </w:num>
  <w:num w:numId="18" w16cid:durableId="1823958345">
    <w:abstractNumId w:val="27"/>
  </w:num>
  <w:num w:numId="19" w16cid:durableId="18089073">
    <w:abstractNumId w:val="1"/>
  </w:num>
  <w:num w:numId="20" w16cid:durableId="1925644500">
    <w:abstractNumId w:val="4"/>
  </w:num>
  <w:num w:numId="21" w16cid:durableId="309598706">
    <w:abstractNumId w:val="25"/>
  </w:num>
  <w:num w:numId="22" w16cid:durableId="833452276">
    <w:abstractNumId w:val="2"/>
    <w:lvlOverride w:ilvl="0">
      <w:lvl w:ilvl="0">
        <w:start w:val="1"/>
        <w:numFmt w:val="upperRoman"/>
        <w:pStyle w:val="Heading1"/>
        <w:lvlText w:val="%1."/>
        <w:lvlJc w:val="center"/>
        <w:pPr>
          <w:ind w:left="360" w:hanging="72"/>
        </w:pPr>
        <w:rPr>
          <w:rFonts w:hint="default"/>
        </w:rPr>
      </w:lvl>
    </w:lvlOverride>
  </w:num>
  <w:num w:numId="23" w16cid:durableId="69933469">
    <w:abstractNumId w:val="2"/>
    <w:lvlOverride w:ilvl="0">
      <w:lvl w:ilvl="0">
        <w:start w:val="1"/>
        <w:numFmt w:val="upperRoman"/>
        <w:pStyle w:val="Heading1"/>
        <w:lvlText w:val="%1."/>
        <w:lvlJc w:val="center"/>
        <w:pPr>
          <w:ind w:left="360" w:hanging="72"/>
        </w:pPr>
        <w:rPr>
          <w:rFonts w:hint="default"/>
        </w:rPr>
      </w:lvl>
    </w:lvlOverride>
  </w:num>
  <w:num w:numId="24" w16cid:durableId="1060790194">
    <w:abstractNumId w:val="2"/>
    <w:lvlOverride w:ilvl="0">
      <w:lvl w:ilvl="0">
        <w:start w:val="1"/>
        <w:numFmt w:val="upperRoman"/>
        <w:pStyle w:val="Heading1"/>
        <w:lvlText w:val="%1."/>
        <w:lvlJc w:val="center"/>
        <w:pPr>
          <w:ind w:left="360" w:hanging="72"/>
        </w:pPr>
        <w:rPr>
          <w:rFonts w:hint="default"/>
        </w:rPr>
      </w:lvl>
    </w:lvlOverride>
  </w:num>
  <w:num w:numId="25" w16cid:durableId="121654314">
    <w:abstractNumId w:val="2"/>
  </w:num>
  <w:num w:numId="26" w16cid:durableId="494537552">
    <w:abstractNumId w:val="6"/>
  </w:num>
  <w:num w:numId="27" w16cid:durableId="1481192543">
    <w:abstractNumId w:val="19"/>
  </w:num>
  <w:num w:numId="28" w16cid:durableId="981033225">
    <w:abstractNumId w:val="19"/>
    <w:lvlOverride w:ilvl="0">
      <w:startOverride w:val="1"/>
    </w:lvlOverride>
  </w:num>
  <w:num w:numId="29" w16cid:durableId="119301498">
    <w:abstractNumId w:val="16"/>
  </w:num>
  <w:num w:numId="30" w16cid:durableId="2015762135">
    <w:abstractNumId w:val="20"/>
  </w:num>
  <w:num w:numId="31" w16cid:durableId="1466041677">
    <w:abstractNumId w:val="3"/>
  </w:num>
  <w:num w:numId="32" w16cid:durableId="940988505">
    <w:abstractNumId w:val="10"/>
    <w:lvlOverride w:ilvl="0">
      <w:lvl w:ilvl="0">
        <w:start w:val="1"/>
        <w:numFmt w:val="upperRoman"/>
        <w:suff w:val="space"/>
        <w:lvlText w:val="%1.  "/>
        <w:lvlJc w:val="center"/>
        <w:pPr>
          <w:ind w:left="0" w:firstLine="288"/>
        </w:pPr>
        <w:rPr>
          <w:rFonts w:hint="default"/>
        </w:rPr>
      </w:lvl>
    </w:lvlOverride>
    <w:lvlOverride w:ilvl="1">
      <w:lvl w:ilvl="1">
        <w:start w:val="1"/>
        <w:numFmt w:val="upperLetter"/>
        <w:lvlText w:val="%2."/>
        <w:lvlJc w:val="left"/>
        <w:pPr>
          <w:ind w:left="720" w:hanging="720"/>
        </w:pPr>
        <w:rPr>
          <w:rFonts w:hint="default"/>
        </w:rPr>
      </w:lvl>
    </w:lvlOverride>
    <w:lvlOverride w:ilvl="2">
      <w:lvl w:ilvl="2">
        <w:start w:val="1"/>
        <w:numFmt w:val="decimal"/>
        <w:lvlText w:val="%3."/>
        <w:lvlJc w:val="left"/>
        <w:pPr>
          <w:ind w:left="2160" w:hanging="360"/>
        </w:pPr>
        <w:rPr>
          <w:rFonts w:hint="default"/>
        </w:rPr>
      </w:lvl>
    </w:lvlOverride>
    <w:lvlOverride w:ilvl="3">
      <w:lvl w:ilvl="3">
        <w:start w:val="1"/>
        <w:numFmt w:val="lowerLetter"/>
        <w:lvlText w:val="%4."/>
        <w:lvlJc w:val="left"/>
        <w:pPr>
          <w:ind w:left="1440" w:hanging="360"/>
        </w:pPr>
        <w:rPr>
          <w:rFonts w:hint="default"/>
          <w:b/>
          <w:i w:val="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390924409">
    <w:abstractNumId w:val="10"/>
  </w:num>
  <w:num w:numId="34" w16cid:durableId="1747343861">
    <w:abstractNumId w:val="10"/>
    <w:lvlOverride w:ilvl="0">
      <w:startOverride w:val="1"/>
      <w:lvl w:ilvl="0">
        <w:start w:val="1"/>
        <w:numFmt w:val="upperRoman"/>
        <w:suff w:val="space"/>
        <w:lvlText w:val="%1.  "/>
        <w:lvlJc w:val="center"/>
        <w:pPr>
          <w:ind w:left="0" w:firstLine="288"/>
        </w:pPr>
        <w:rPr>
          <w:rFonts w:hint="default"/>
        </w:rPr>
      </w:lvl>
    </w:lvlOverride>
    <w:lvlOverride w:ilvl="1">
      <w:startOverride w:val="1"/>
      <w:lvl w:ilvl="1">
        <w:start w:val="1"/>
        <w:numFmt w:val="upperLetter"/>
        <w:lvlText w:val="%2."/>
        <w:lvlJc w:val="left"/>
        <w:pPr>
          <w:ind w:left="720" w:hanging="720"/>
        </w:pPr>
        <w:rPr>
          <w:rFonts w:hint="default"/>
        </w:rPr>
      </w:lvl>
    </w:lvlOverride>
    <w:lvlOverride w:ilvl="2">
      <w:startOverride w:val="1"/>
      <w:lvl w:ilvl="2">
        <w:start w:val="1"/>
        <w:numFmt w:val="decimal"/>
        <w:lvlText w:val="%3."/>
        <w:lvlJc w:val="left"/>
        <w:pPr>
          <w:ind w:left="2160" w:hanging="360"/>
        </w:pPr>
        <w:rPr>
          <w:rFonts w:hint="default"/>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5" w16cid:durableId="1015381728">
    <w:abstractNumId w:val="10"/>
    <w:lvlOverride w:ilvl="0">
      <w:startOverride w:val="1"/>
      <w:lvl w:ilvl="0">
        <w:start w:val="1"/>
        <w:numFmt w:val="upperRoman"/>
        <w:suff w:val="space"/>
        <w:lvlText w:val="%1.  "/>
        <w:lvlJc w:val="center"/>
        <w:pPr>
          <w:ind w:left="0" w:firstLine="288"/>
        </w:pPr>
        <w:rPr>
          <w:rFonts w:hint="default"/>
        </w:rPr>
      </w:lvl>
    </w:lvlOverride>
    <w:lvlOverride w:ilvl="1">
      <w:startOverride w:val="1"/>
      <w:lvl w:ilvl="1">
        <w:start w:val="1"/>
        <w:numFmt w:val="upperLetter"/>
        <w:lvlText w:val="%2."/>
        <w:lvlJc w:val="left"/>
        <w:pPr>
          <w:ind w:left="720" w:hanging="720"/>
        </w:pPr>
        <w:rPr>
          <w:rFonts w:hint="default"/>
        </w:rPr>
      </w:lvl>
    </w:lvlOverride>
    <w:lvlOverride w:ilvl="2">
      <w:startOverride w:val="1"/>
      <w:lvl w:ilvl="2">
        <w:start w:val="1"/>
        <w:numFmt w:val="decimal"/>
        <w:lvlText w:val="%3."/>
        <w:lvlJc w:val="left"/>
        <w:pPr>
          <w:ind w:left="2160" w:hanging="360"/>
        </w:pPr>
        <w:rPr>
          <w:rFonts w:hint="default"/>
        </w:rPr>
      </w:lvl>
    </w:lvlOverride>
    <w:lvlOverride w:ilvl="3">
      <w:startOverride w:val="1"/>
      <w:lvl w:ilvl="3">
        <w:start w:val="1"/>
        <w:numFmt w:val="lowerLetter"/>
        <w:lvlText w:val="%4."/>
        <w:lvlJc w:val="left"/>
        <w:pPr>
          <w:ind w:left="1440" w:hanging="360"/>
        </w:pPr>
        <w:rPr>
          <w:rFonts w:hint="default"/>
          <w:b/>
          <w:i w: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6" w16cid:durableId="831800383">
    <w:abstractNumId w:val="26"/>
  </w:num>
  <w:num w:numId="37" w16cid:durableId="157699219">
    <w:abstractNumId w:val="10"/>
    <w:lvlOverride w:ilvl="0">
      <w:startOverride w:val="1"/>
      <w:lvl w:ilvl="0">
        <w:start w:val="1"/>
        <w:numFmt w:val="upperRoman"/>
        <w:suff w:val="space"/>
        <w:lvlText w:val="%1.  "/>
        <w:lvlJc w:val="center"/>
        <w:pPr>
          <w:ind w:left="0" w:firstLine="288"/>
        </w:pPr>
        <w:rPr>
          <w:rFonts w:hint="default"/>
        </w:rPr>
      </w:lvl>
    </w:lvlOverride>
    <w:lvlOverride w:ilvl="1">
      <w:startOverride w:val="1"/>
      <w:lvl w:ilvl="1">
        <w:start w:val="1"/>
        <w:numFmt w:val="upperLetter"/>
        <w:lvlText w:val="%2."/>
        <w:lvlJc w:val="left"/>
        <w:pPr>
          <w:ind w:left="720" w:hanging="720"/>
        </w:pPr>
        <w:rPr>
          <w:rFonts w:hint="default"/>
        </w:rPr>
      </w:lvl>
    </w:lvlOverride>
    <w:lvlOverride w:ilvl="2">
      <w:startOverride w:val="1"/>
      <w:lvl w:ilvl="2">
        <w:start w:val="1"/>
        <w:numFmt w:val="decimal"/>
        <w:lvlText w:val="%3."/>
        <w:lvlJc w:val="left"/>
        <w:pPr>
          <w:ind w:left="2160" w:hanging="360"/>
        </w:pPr>
        <w:rPr>
          <w:rFonts w:hint="default"/>
        </w:rPr>
      </w:lvl>
    </w:lvlOverride>
    <w:lvlOverride w:ilvl="3">
      <w:startOverride w:val="1"/>
      <w:lvl w:ilvl="3">
        <w:start w:val="1"/>
        <w:numFmt w:val="lowerLetter"/>
        <w:lvlText w:val="%4."/>
        <w:lvlJc w:val="left"/>
        <w:pPr>
          <w:ind w:left="1440" w:hanging="360"/>
        </w:pPr>
        <w:rPr>
          <w:rFonts w:hint="default"/>
          <w:b/>
          <w:i w:val="0"/>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8" w16cid:durableId="1868523461">
    <w:abstractNumId w:val="10"/>
  </w:num>
  <w:num w:numId="39" w16cid:durableId="504125914">
    <w:abstractNumId w:val="10"/>
  </w:num>
  <w:num w:numId="40" w16cid:durableId="1039471427">
    <w:abstractNumId w:val="10"/>
  </w:num>
  <w:num w:numId="41" w16cid:durableId="419835949">
    <w:abstractNumId w:val="10"/>
  </w:num>
  <w:num w:numId="42" w16cid:durableId="2085105670">
    <w:abstractNumId w:val="2"/>
    <w:lvlOverride w:ilvl="0">
      <w:lvl w:ilvl="0">
        <w:start w:val="1"/>
        <w:numFmt w:val="upperRoman"/>
        <w:pStyle w:val="Heading1"/>
        <w:suff w:val="space"/>
        <w:lvlText w:val="%1.  "/>
        <w:lvlJc w:val="center"/>
        <w:pPr>
          <w:ind w:left="0" w:firstLine="288"/>
        </w:pPr>
      </w:lvl>
    </w:lvlOverride>
    <w:lvlOverride w:ilvl="3">
      <w:lvl w:ilvl="3">
        <w:start w:val="1"/>
        <w:numFmt w:val="lowerLetter"/>
        <w:pStyle w:val="Heading4"/>
        <w:lvlText w:val="%4."/>
        <w:lvlJc w:val="left"/>
        <w:pPr>
          <w:ind w:left="1440" w:hanging="360"/>
        </w:pPr>
        <w:rPr>
          <w:rFonts w:hint="default"/>
          <w:b/>
          <w:bCs w:val="0"/>
          <w:i w:val="0"/>
        </w:rPr>
      </w:lvl>
    </w:lvlOverride>
  </w:num>
  <w:num w:numId="43" w16cid:durableId="16455045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E9"/>
    <w:rsid w:val="00000032"/>
    <w:rsid w:val="000003FA"/>
    <w:rsid w:val="000004AA"/>
    <w:rsid w:val="00000BA4"/>
    <w:rsid w:val="00000DC7"/>
    <w:rsid w:val="00001145"/>
    <w:rsid w:val="00001B35"/>
    <w:rsid w:val="00001C0D"/>
    <w:rsid w:val="00001CE2"/>
    <w:rsid w:val="00001F16"/>
    <w:rsid w:val="00001F45"/>
    <w:rsid w:val="000020C4"/>
    <w:rsid w:val="00002214"/>
    <w:rsid w:val="000027E7"/>
    <w:rsid w:val="000029CA"/>
    <w:rsid w:val="000035F3"/>
    <w:rsid w:val="00003E8A"/>
    <w:rsid w:val="000077A4"/>
    <w:rsid w:val="00007BEB"/>
    <w:rsid w:val="00007DE8"/>
    <w:rsid w:val="00011404"/>
    <w:rsid w:val="000116DD"/>
    <w:rsid w:val="000122F5"/>
    <w:rsid w:val="0001306F"/>
    <w:rsid w:val="000130B3"/>
    <w:rsid w:val="000136C6"/>
    <w:rsid w:val="000143A4"/>
    <w:rsid w:val="000143C2"/>
    <w:rsid w:val="000153AF"/>
    <w:rsid w:val="000153D0"/>
    <w:rsid w:val="000153F0"/>
    <w:rsid w:val="000154D5"/>
    <w:rsid w:val="000158CE"/>
    <w:rsid w:val="00015F2A"/>
    <w:rsid w:val="000161FD"/>
    <w:rsid w:val="000165E9"/>
    <w:rsid w:val="000169C1"/>
    <w:rsid w:val="000171B8"/>
    <w:rsid w:val="00017C1F"/>
    <w:rsid w:val="00020DE6"/>
    <w:rsid w:val="00021D1D"/>
    <w:rsid w:val="0002273A"/>
    <w:rsid w:val="00022B95"/>
    <w:rsid w:val="00023D93"/>
    <w:rsid w:val="00023E6F"/>
    <w:rsid w:val="00024684"/>
    <w:rsid w:val="00024917"/>
    <w:rsid w:val="00024A09"/>
    <w:rsid w:val="00024D28"/>
    <w:rsid w:val="00024D57"/>
    <w:rsid w:val="0002511F"/>
    <w:rsid w:val="000253D4"/>
    <w:rsid w:val="00025500"/>
    <w:rsid w:val="00025AA3"/>
    <w:rsid w:val="00025BD5"/>
    <w:rsid w:val="00026AFB"/>
    <w:rsid w:val="00027125"/>
    <w:rsid w:val="0003005C"/>
    <w:rsid w:val="000308F7"/>
    <w:rsid w:val="00031ECB"/>
    <w:rsid w:val="00032249"/>
    <w:rsid w:val="000328D6"/>
    <w:rsid w:val="0003339E"/>
    <w:rsid w:val="00033ED1"/>
    <w:rsid w:val="0003431C"/>
    <w:rsid w:val="000343AF"/>
    <w:rsid w:val="00034932"/>
    <w:rsid w:val="000357FF"/>
    <w:rsid w:val="000361FE"/>
    <w:rsid w:val="000368D7"/>
    <w:rsid w:val="0003780E"/>
    <w:rsid w:val="00037B5B"/>
    <w:rsid w:val="0004072E"/>
    <w:rsid w:val="00040C21"/>
    <w:rsid w:val="00040C2B"/>
    <w:rsid w:val="00041565"/>
    <w:rsid w:val="00042180"/>
    <w:rsid w:val="00042A1E"/>
    <w:rsid w:val="00042CC4"/>
    <w:rsid w:val="000432A2"/>
    <w:rsid w:val="00043AC8"/>
    <w:rsid w:val="000447CA"/>
    <w:rsid w:val="000449BD"/>
    <w:rsid w:val="00044BAD"/>
    <w:rsid w:val="00044C00"/>
    <w:rsid w:val="0004565C"/>
    <w:rsid w:val="00045733"/>
    <w:rsid w:val="00045B67"/>
    <w:rsid w:val="00045C03"/>
    <w:rsid w:val="00045CBA"/>
    <w:rsid w:val="0004665B"/>
    <w:rsid w:val="0004673A"/>
    <w:rsid w:val="000469FB"/>
    <w:rsid w:val="00046FF4"/>
    <w:rsid w:val="000473EE"/>
    <w:rsid w:val="00050E1E"/>
    <w:rsid w:val="000511CD"/>
    <w:rsid w:val="00051DF3"/>
    <w:rsid w:val="00051EBD"/>
    <w:rsid w:val="00051FA4"/>
    <w:rsid w:val="0005273C"/>
    <w:rsid w:val="0005277C"/>
    <w:rsid w:val="000529F1"/>
    <w:rsid w:val="000537D2"/>
    <w:rsid w:val="00053AB9"/>
    <w:rsid w:val="00053C27"/>
    <w:rsid w:val="00054BF4"/>
    <w:rsid w:val="00055296"/>
    <w:rsid w:val="00055347"/>
    <w:rsid w:val="000553BE"/>
    <w:rsid w:val="000558A2"/>
    <w:rsid w:val="000558F9"/>
    <w:rsid w:val="00055C8A"/>
    <w:rsid w:val="00056718"/>
    <w:rsid w:val="000572B0"/>
    <w:rsid w:val="000601B2"/>
    <w:rsid w:val="0006151F"/>
    <w:rsid w:val="000619F9"/>
    <w:rsid w:val="000625C3"/>
    <w:rsid w:val="00062E55"/>
    <w:rsid w:val="000655FE"/>
    <w:rsid w:val="00065802"/>
    <w:rsid w:val="00065A44"/>
    <w:rsid w:val="00065C30"/>
    <w:rsid w:val="00065DDE"/>
    <w:rsid w:val="00065EB2"/>
    <w:rsid w:val="00065F69"/>
    <w:rsid w:val="00066725"/>
    <w:rsid w:val="00066C90"/>
    <w:rsid w:val="00067606"/>
    <w:rsid w:val="00067E72"/>
    <w:rsid w:val="00067F14"/>
    <w:rsid w:val="00070A43"/>
    <w:rsid w:val="00071315"/>
    <w:rsid w:val="000714E6"/>
    <w:rsid w:val="00071577"/>
    <w:rsid w:val="00071CEB"/>
    <w:rsid w:val="000729A1"/>
    <w:rsid w:val="00072A43"/>
    <w:rsid w:val="00072AC5"/>
    <w:rsid w:val="00073BFD"/>
    <w:rsid w:val="00073E72"/>
    <w:rsid w:val="00074568"/>
    <w:rsid w:val="000752DA"/>
    <w:rsid w:val="00075D97"/>
    <w:rsid w:val="000766F6"/>
    <w:rsid w:val="00076D1F"/>
    <w:rsid w:val="00076FB9"/>
    <w:rsid w:val="0008037B"/>
    <w:rsid w:val="000804F5"/>
    <w:rsid w:val="00081798"/>
    <w:rsid w:val="00081854"/>
    <w:rsid w:val="0008226C"/>
    <w:rsid w:val="00082314"/>
    <w:rsid w:val="00082D84"/>
    <w:rsid w:val="0008302B"/>
    <w:rsid w:val="000831EB"/>
    <w:rsid w:val="00083799"/>
    <w:rsid w:val="00083F3D"/>
    <w:rsid w:val="000841DB"/>
    <w:rsid w:val="000852F6"/>
    <w:rsid w:val="00085477"/>
    <w:rsid w:val="00085D2A"/>
    <w:rsid w:val="000860D6"/>
    <w:rsid w:val="0008687E"/>
    <w:rsid w:val="00087101"/>
    <w:rsid w:val="000879FD"/>
    <w:rsid w:val="00087BA4"/>
    <w:rsid w:val="00087E86"/>
    <w:rsid w:val="000910D3"/>
    <w:rsid w:val="0009188F"/>
    <w:rsid w:val="00092189"/>
    <w:rsid w:val="000939ED"/>
    <w:rsid w:val="00094741"/>
    <w:rsid w:val="000950FF"/>
    <w:rsid w:val="00095CCE"/>
    <w:rsid w:val="00096575"/>
    <w:rsid w:val="00096740"/>
    <w:rsid w:val="0009683A"/>
    <w:rsid w:val="00096DCF"/>
    <w:rsid w:val="00097BD9"/>
    <w:rsid w:val="000A0009"/>
    <w:rsid w:val="000A0821"/>
    <w:rsid w:val="000A095E"/>
    <w:rsid w:val="000A0987"/>
    <w:rsid w:val="000A0D08"/>
    <w:rsid w:val="000A10E9"/>
    <w:rsid w:val="000A11F4"/>
    <w:rsid w:val="000A1BE7"/>
    <w:rsid w:val="000A1D64"/>
    <w:rsid w:val="000A4342"/>
    <w:rsid w:val="000A4CF0"/>
    <w:rsid w:val="000A55B6"/>
    <w:rsid w:val="000A5822"/>
    <w:rsid w:val="000A6987"/>
    <w:rsid w:val="000A7184"/>
    <w:rsid w:val="000A7DE9"/>
    <w:rsid w:val="000A7F2D"/>
    <w:rsid w:val="000A7FA4"/>
    <w:rsid w:val="000B0985"/>
    <w:rsid w:val="000B0B29"/>
    <w:rsid w:val="000B1088"/>
    <w:rsid w:val="000B285B"/>
    <w:rsid w:val="000B3737"/>
    <w:rsid w:val="000B3BA7"/>
    <w:rsid w:val="000B3D3D"/>
    <w:rsid w:val="000B5480"/>
    <w:rsid w:val="000B5823"/>
    <w:rsid w:val="000B58B9"/>
    <w:rsid w:val="000B60C2"/>
    <w:rsid w:val="000B635B"/>
    <w:rsid w:val="000B64D8"/>
    <w:rsid w:val="000B7844"/>
    <w:rsid w:val="000B79E8"/>
    <w:rsid w:val="000C05C5"/>
    <w:rsid w:val="000C0CA5"/>
    <w:rsid w:val="000C0F45"/>
    <w:rsid w:val="000C1888"/>
    <w:rsid w:val="000C1AEA"/>
    <w:rsid w:val="000C1B56"/>
    <w:rsid w:val="000C1D1D"/>
    <w:rsid w:val="000C2E08"/>
    <w:rsid w:val="000C3064"/>
    <w:rsid w:val="000C30F4"/>
    <w:rsid w:val="000C3826"/>
    <w:rsid w:val="000C459D"/>
    <w:rsid w:val="000C4D16"/>
    <w:rsid w:val="000C4E00"/>
    <w:rsid w:val="000C6BE5"/>
    <w:rsid w:val="000C7987"/>
    <w:rsid w:val="000C79EA"/>
    <w:rsid w:val="000D0A74"/>
    <w:rsid w:val="000D1898"/>
    <w:rsid w:val="000D1CB7"/>
    <w:rsid w:val="000D1CD3"/>
    <w:rsid w:val="000D1DB8"/>
    <w:rsid w:val="000D1F33"/>
    <w:rsid w:val="000D20CA"/>
    <w:rsid w:val="000D21C4"/>
    <w:rsid w:val="000D26F9"/>
    <w:rsid w:val="000D2D82"/>
    <w:rsid w:val="000D2EE5"/>
    <w:rsid w:val="000D3566"/>
    <w:rsid w:val="000D3816"/>
    <w:rsid w:val="000D39BF"/>
    <w:rsid w:val="000D3E76"/>
    <w:rsid w:val="000D40D7"/>
    <w:rsid w:val="000D4209"/>
    <w:rsid w:val="000D450D"/>
    <w:rsid w:val="000D4840"/>
    <w:rsid w:val="000D4BAA"/>
    <w:rsid w:val="000D5244"/>
    <w:rsid w:val="000D57BF"/>
    <w:rsid w:val="000D582B"/>
    <w:rsid w:val="000D5B44"/>
    <w:rsid w:val="000D5EE6"/>
    <w:rsid w:val="000D6C13"/>
    <w:rsid w:val="000D6D26"/>
    <w:rsid w:val="000D7C40"/>
    <w:rsid w:val="000D7D57"/>
    <w:rsid w:val="000E006F"/>
    <w:rsid w:val="000E017F"/>
    <w:rsid w:val="000E0486"/>
    <w:rsid w:val="000E0A7C"/>
    <w:rsid w:val="000E0E9D"/>
    <w:rsid w:val="000E10D8"/>
    <w:rsid w:val="000E1357"/>
    <w:rsid w:val="000E220A"/>
    <w:rsid w:val="000E23F8"/>
    <w:rsid w:val="000E35B3"/>
    <w:rsid w:val="000E406E"/>
    <w:rsid w:val="000E407F"/>
    <w:rsid w:val="000E42FC"/>
    <w:rsid w:val="000E508D"/>
    <w:rsid w:val="000E61C2"/>
    <w:rsid w:val="000E69E8"/>
    <w:rsid w:val="000E6AFF"/>
    <w:rsid w:val="000E6C89"/>
    <w:rsid w:val="000E7763"/>
    <w:rsid w:val="000E7916"/>
    <w:rsid w:val="000E7ABD"/>
    <w:rsid w:val="000F0162"/>
    <w:rsid w:val="000F17D6"/>
    <w:rsid w:val="000F1F50"/>
    <w:rsid w:val="000F2196"/>
    <w:rsid w:val="000F2250"/>
    <w:rsid w:val="000F2CC6"/>
    <w:rsid w:val="000F30CA"/>
    <w:rsid w:val="000F3254"/>
    <w:rsid w:val="000F3856"/>
    <w:rsid w:val="000F445D"/>
    <w:rsid w:val="000F49FC"/>
    <w:rsid w:val="000F4A37"/>
    <w:rsid w:val="000F56BD"/>
    <w:rsid w:val="000F625B"/>
    <w:rsid w:val="000F6367"/>
    <w:rsid w:val="000F65C8"/>
    <w:rsid w:val="000F6CD3"/>
    <w:rsid w:val="00100234"/>
    <w:rsid w:val="001003B2"/>
    <w:rsid w:val="001005E2"/>
    <w:rsid w:val="00100C19"/>
    <w:rsid w:val="001015C3"/>
    <w:rsid w:val="00101661"/>
    <w:rsid w:val="001017A6"/>
    <w:rsid w:val="00102BC6"/>
    <w:rsid w:val="00103438"/>
    <w:rsid w:val="001038D6"/>
    <w:rsid w:val="00103B8C"/>
    <w:rsid w:val="0010484A"/>
    <w:rsid w:val="00105017"/>
    <w:rsid w:val="00105864"/>
    <w:rsid w:val="001058EC"/>
    <w:rsid w:val="00107251"/>
    <w:rsid w:val="00107CBF"/>
    <w:rsid w:val="001105E5"/>
    <w:rsid w:val="0011171C"/>
    <w:rsid w:val="0011198A"/>
    <w:rsid w:val="00111A50"/>
    <w:rsid w:val="00111F25"/>
    <w:rsid w:val="001137DB"/>
    <w:rsid w:val="0011695F"/>
    <w:rsid w:val="00117952"/>
    <w:rsid w:val="00117BD3"/>
    <w:rsid w:val="00117D22"/>
    <w:rsid w:val="0012014B"/>
    <w:rsid w:val="001202AB"/>
    <w:rsid w:val="00120B21"/>
    <w:rsid w:val="00120CBA"/>
    <w:rsid w:val="00122025"/>
    <w:rsid w:val="0012227C"/>
    <w:rsid w:val="00122DFD"/>
    <w:rsid w:val="00124260"/>
    <w:rsid w:val="001259C2"/>
    <w:rsid w:val="00126185"/>
    <w:rsid w:val="00126A4D"/>
    <w:rsid w:val="00127CCE"/>
    <w:rsid w:val="00132A77"/>
    <w:rsid w:val="00132ABE"/>
    <w:rsid w:val="001335D5"/>
    <w:rsid w:val="00134123"/>
    <w:rsid w:val="00134EB8"/>
    <w:rsid w:val="00136297"/>
    <w:rsid w:val="00137960"/>
    <w:rsid w:val="00137C6E"/>
    <w:rsid w:val="00137C77"/>
    <w:rsid w:val="00140B33"/>
    <w:rsid w:val="001422F5"/>
    <w:rsid w:val="0014248E"/>
    <w:rsid w:val="00143217"/>
    <w:rsid w:val="001434F6"/>
    <w:rsid w:val="00144F25"/>
    <w:rsid w:val="0014577F"/>
    <w:rsid w:val="00145A31"/>
    <w:rsid w:val="00146AF7"/>
    <w:rsid w:val="00146F16"/>
    <w:rsid w:val="001507E3"/>
    <w:rsid w:val="0015104B"/>
    <w:rsid w:val="0015184A"/>
    <w:rsid w:val="00151E5E"/>
    <w:rsid w:val="001534D3"/>
    <w:rsid w:val="00153772"/>
    <w:rsid w:val="00153A07"/>
    <w:rsid w:val="00153ACB"/>
    <w:rsid w:val="00153BE8"/>
    <w:rsid w:val="00153C84"/>
    <w:rsid w:val="0015403D"/>
    <w:rsid w:val="0015497C"/>
    <w:rsid w:val="00154B42"/>
    <w:rsid w:val="00154F31"/>
    <w:rsid w:val="00155849"/>
    <w:rsid w:val="00155865"/>
    <w:rsid w:val="00155C31"/>
    <w:rsid w:val="00156799"/>
    <w:rsid w:val="00157996"/>
    <w:rsid w:val="001604D0"/>
    <w:rsid w:val="00160894"/>
    <w:rsid w:val="00160AFD"/>
    <w:rsid w:val="00160C46"/>
    <w:rsid w:val="001614AC"/>
    <w:rsid w:val="00161728"/>
    <w:rsid w:val="00161D4C"/>
    <w:rsid w:val="00162001"/>
    <w:rsid w:val="001626CD"/>
    <w:rsid w:val="00162E30"/>
    <w:rsid w:val="001633B2"/>
    <w:rsid w:val="00164242"/>
    <w:rsid w:val="0016481B"/>
    <w:rsid w:val="00165931"/>
    <w:rsid w:val="00166058"/>
    <w:rsid w:val="00166902"/>
    <w:rsid w:val="00167169"/>
    <w:rsid w:val="00167756"/>
    <w:rsid w:val="00167883"/>
    <w:rsid w:val="00170C65"/>
    <w:rsid w:val="0017134A"/>
    <w:rsid w:val="0017141D"/>
    <w:rsid w:val="001719A5"/>
    <w:rsid w:val="00172213"/>
    <w:rsid w:val="00172D0D"/>
    <w:rsid w:val="00172F04"/>
    <w:rsid w:val="0017351A"/>
    <w:rsid w:val="001737FD"/>
    <w:rsid w:val="0017462C"/>
    <w:rsid w:val="001749D8"/>
    <w:rsid w:val="0017527B"/>
    <w:rsid w:val="00175B8D"/>
    <w:rsid w:val="00175C1C"/>
    <w:rsid w:val="00176167"/>
    <w:rsid w:val="0017620D"/>
    <w:rsid w:val="001764D3"/>
    <w:rsid w:val="0017675E"/>
    <w:rsid w:val="00176F3A"/>
    <w:rsid w:val="001770B8"/>
    <w:rsid w:val="00177421"/>
    <w:rsid w:val="00177630"/>
    <w:rsid w:val="001801CF"/>
    <w:rsid w:val="001806AD"/>
    <w:rsid w:val="001808F7"/>
    <w:rsid w:val="00180969"/>
    <w:rsid w:val="00180B95"/>
    <w:rsid w:val="00180FAE"/>
    <w:rsid w:val="00181555"/>
    <w:rsid w:val="001817CE"/>
    <w:rsid w:val="00181924"/>
    <w:rsid w:val="00182FF0"/>
    <w:rsid w:val="00183602"/>
    <w:rsid w:val="001838D0"/>
    <w:rsid w:val="00183ACC"/>
    <w:rsid w:val="00184D49"/>
    <w:rsid w:val="0018544C"/>
    <w:rsid w:val="00185E92"/>
    <w:rsid w:val="00185EDC"/>
    <w:rsid w:val="00187384"/>
    <w:rsid w:val="001875B1"/>
    <w:rsid w:val="00190BDA"/>
    <w:rsid w:val="00191353"/>
    <w:rsid w:val="001913F0"/>
    <w:rsid w:val="00191948"/>
    <w:rsid w:val="00191ED5"/>
    <w:rsid w:val="00192BCB"/>
    <w:rsid w:val="00192C3B"/>
    <w:rsid w:val="001938FF"/>
    <w:rsid w:val="001942AD"/>
    <w:rsid w:val="00194FBE"/>
    <w:rsid w:val="001957CB"/>
    <w:rsid w:val="001962AD"/>
    <w:rsid w:val="001966E6"/>
    <w:rsid w:val="00196AA9"/>
    <w:rsid w:val="001979A8"/>
    <w:rsid w:val="001A00AA"/>
    <w:rsid w:val="001A038A"/>
    <w:rsid w:val="001A0C3D"/>
    <w:rsid w:val="001A1532"/>
    <w:rsid w:val="001A28C2"/>
    <w:rsid w:val="001A2AD1"/>
    <w:rsid w:val="001A2C03"/>
    <w:rsid w:val="001A3082"/>
    <w:rsid w:val="001A3A1E"/>
    <w:rsid w:val="001A46BB"/>
    <w:rsid w:val="001A5CB8"/>
    <w:rsid w:val="001A5E63"/>
    <w:rsid w:val="001A66BD"/>
    <w:rsid w:val="001A68C8"/>
    <w:rsid w:val="001A6CD9"/>
    <w:rsid w:val="001A70AB"/>
    <w:rsid w:val="001A749C"/>
    <w:rsid w:val="001B0733"/>
    <w:rsid w:val="001B12A4"/>
    <w:rsid w:val="001B151D"/>
    <w:rsid w:val="001B158B"/>
    <w:rsid w:val="001B181D"/>
    <w:rsid w:val="001B208B"/>
    <w:rsid w:val="001B21E7"/>
    <w:rsid w:val="001B2F99"/>
    <w:rsid w:val="001B33B8"/>
    <w:rsid w:val="001B3B9E"/>
    <w:rsid w:val="001B499A"/>
    <w:rsid w:val="001B4A5C"/>
    <w:rsid w:val="001B4AE4"/>
    <w:rsid w:val="001B4B9C"/>
    <w:rsid w:val="001B4D84"/>
    <w:rsid w:val="001B5E98"/>
    <w:rsid w:val="001B62A5"/>
    <w:rsid w:val="001B6A15"/>
    <w:rsid w:val="001B6D3C"/>
    <w:rsid w:val="001B7DDE"/>
    <w:rsid w:val="001C0539"/>
    <w:rsid w:val="001C0964"/>
    <w:rsid w:val="001C1A86"/>
    <w:rsid w:val="001C29FF"/>
    <w:rsid w:val="001C3D2B"/>
    <w:rsid w:val="001C486A"/>
    <w:rsid w:val="001C4D20"/>
    <w:rsid w:val="001C4F81"/>
    <w:rsid w:val="001C5FC2"/>
    <w:rsid w:val="001C60E3"/>
    <w:rsid w:val="001D0368"/>
    <w:rsid w:val="001D0CAC"/>
    <w:rsid w:val="001D1378"/>
    <w:rsid w:val="001D1558"/>
    <w:rsid w:val="001D1CFA"/>
    <w:rsid w:val="001D1DC9"/>
    <w:rsid w:val="001D1DE6"/>
    <w:rsid w:val="001D244B"/>
    <w:rsid w:val="001D272F"/>
    <w:rsid w:val="001D285A"/>
    <w:rsid w:val="001D2A04"/>
    <w:rsid w:val="001D2BF3"/>
    <w:rsid w:val="001D3853"/>
    <w:rsid w:val="001D3A28"/>
    <w:rsid w:val="001D3D5C"/>
    <w:rsid w:val="001D3D6F"/>
    <w:rsid w:val="001D4048"/>
    <w:rsid w:val="001D4491"/>
    <w:rsid w:val="001D4B95"/>
    <w:rsid w:val="001D4BCD"/>
    <w:rsid w:val="001D4C66"/>
    <w:rsid w:val="001D5533"/>
    <w:rsid w:val="001D5A46"/>
    <w:rsid w:val="001D6142"/>
    <w:rsid w:val="001D675A"/>
    <w:rsid w:val="001D69C0"/>
    <w:rsid w:val="001D7AF8"/>
    <w:rsid w:val="001D7CA7"/>
    <w:rsid w:val="001D7E30"/>
    <w:rsid w:val="001E0688"/>
    <w:rsid w:val="001E18D1"/>
    <w:rsid w:val="001E1D79"/>
    <w:rsid w:val="001E1E80"/>
    <w:rsid w:val="001E221A"/>
    <w:rsid w:val="001E29C1"/>
    <w:rsid w:val="001E3ED0"/>
    <w:rsid w:val="001E4440"/>
    <w:rsid w:val="001E4786"/>
    <w:rsid w:val="001E4EBB"/>
    <w:rsid w:val="001E5652"/>
    <w:rsid w:val="001E595A"/>
    <w:rsid w:val="001E59D3"/>
    <w:rsid w:val="001E5A9B"/>
    <w:rsid w:val="001E5D96"/>
    <w:rsid w:val="001E64A0"/>
    <w:rsid w:val="001E6CA6"/>
    <w:rsid w:val="001E7104"/>
    <w:rsid w:val="001E76CD"/>
    <w:rsid w:val="001E7812"/>
    <w:rsid w:val="001F0D1A"/>
    <w:rsid w:val="001F1ADE"/>
    <w:rsid w:val="001F2ABF"/>
    <w:rsid w:val="001F3207"/>
    <w:rsid w:val="001F3910"/>
    <w:rsid w:val="001F462B"/>
    <w:rsid w:val="001F4755"/>
    <w:rsid w:val="001F4D45"/>
    <w:rsid w:val="001F716E"/>
    <w:rsid w:val="001F7A85"/>
    <w:rsid w:val="00200465"/>
    <w:rsid w:val="00201597"/>
    <w:rsid w:val="00201B4D"/>
    <w:rsid w:val="00201D33"/>
    <w:rsid w:val="00203644"/>
    <w:rsid w:val="002049BF"/>
    <w:rsid w:val="00204C0E"/>
    <w:rsid w:val="00205EC5"/>
    <w:rsid w:val="00205FA9"/>
    <w:rsid w:val="002062DC"/>
    <w:rsid w:val="002068CD"/>
    <w:rsid w:val="00207275"/>
    <w:rsid w:val="0020738D"/>
    <w:rsid w:val="0020749B"/>
    <w:rsid w:val="0020755A"/>
    <w:rsid w:val="00207A45"/>
    <w:rsid w:val="002103E6"/>
    <w:rsid w:val="0021062A"/>
    <w:rsid w:val="00210F9A"/>
    <w:rsid w:val="00211328"/>
    <w:rsid w:val="00211E43"/>
    <w:rsid w:val="002121A3"/>
    <w:rsid w:val="00212247"/>
    <w:rsid w:val="0021241B"/>
    <w:rsid w:val="002132A3"/>
    <w:rsid w:val="00213AFD"/>
    <w:rsid w:val="0021440C"/>
    <w:rsid w:val="0021482A"/>
    <w:rsid w:val="00214DBF"/>
    <w:rsid w:val="0021540F"/>
    <w:rsid w:val="00215E00"/>
    <w:rsid w:val="002161C2"/>
    <w:rsid w:val="00216553"/>
    <w:rsid w:val="0021793D"/>
    <w:rsid w:val="00217EFC"/>
    <w:rsid w:val="002217C7"/>
    <w:rsid w:val="002224C0"/>
    <w:rsid w:val="00222585"/>
    <w:rsid w:val="00222B44"/>
    <w:rsid w:val="00223021"/>
    <w:rsid w:val="002233EF"/>
    <w:rsid w:val="00223504"/>
    <w:rsid w:val="002238E9"/>
    <w:rsid w:val="00223BF0"/>
    <w:rsid w:val="00223C35"/>
    <w:rsid w:val="002243A5"/>
    <w:rsid w:val="0022488A"/>
    <w:rsid w:val="00224D6E"/>
    <w:rsid w:val="0022508B"/>
    <w:rsid w:val="0022515A"/>
    <w:rsid w:val="00225B5C"/>
    <w:rsid w:val="00227444"/>
    <w:rsid w:val="00227B76"/>
    <w:rsid w:val="00227F84"/>
    <w:rsid w:val="002307BB"/>
    <w:rsid w:val="00230A6E"/>
    <w:rsid w:val="00231915"/>
    <w:rsid w:val="00231A31"/>
    <w:rsid w:val="00232ADF"/>
    <w:rsid w:val="00233410"/>
    <w:rsid w:val="00233C81"/>
    <w:rsid w:val="00233E25"/>
    <w:rsid w:val="00234D03"/>
    <w:rsid w:val="00235279"/>
    <w:rsid w:val="002360AD"/>
    <w:rsid w:val="00236276"/>
    <w:rsid w:val="0023673A"/>
    <w:rsid w:val="002367E4"/>
    <w:rsid w:val="00237566"/>
    <w:rsid w:val="0023766E"/>
    <w:rsid w:val="00237E98"/>
    <w:rsid w:val="00240A80"/>
    <w:rsid w:val="00240C39"/>
    <w:rsid w:val="00240DC0"/>
    <w:rsid w:val="00241079"/>
    <w:rsid w:val="002411A0"/>
    <w:rsid w:val="0024126D"/>
    <w:rsid w:val="00242108"/>
    <w:rsid w:val="0024226D"/>
    <w:rsid w:val="0024299E"/>
    <w:rsid w:val="002434EE"/>
    <w:rsid w:val="00243938"/>
    <w:rsid w:val="00243A9D"/>
    <w:rsid w:val="00243F16"/>
    <w:rsid w:val="00244792"/>
    <w:rsid w:val="00244A80"/>
    <w:rsid w:val="00244A90"/>
    <w:rsid w:val="00244C88"/>
    <w:rsid w:val="00245BBC"/>
    <w:rsid w:val="00245EF8"/>
    <w:rsid w:val="002464C0"/>
    <w:rsid w:val="00246E48"/>
    <w:rsid w:val="002471EF"/>
    <w:rsid w:val="002473FD"/>
    <w:rsid w:val="00247674"/>
    <w:rsid w:val="00247A64"/>
    <w:rsid w:val="00247C73"/>
    <w:rsid w:val="002506CD"/>
    <w:rsid w:val="002508B4"/>
    <w:rsid w:val="00250D66"/>
    <w:rsid w:val="00250DB5"/>
    <w:rsid w:val="00250DE8"/>
    <w:rsid w:val="002518C1"/>
    <w:rsid w:val="00251B2D"/>
    <w:rsid w:val="00252C67"/>
    <w:rsid w:val="00252C97"/>
    <w:rsid w:val="00252E23"/>
    <w:rsid w:val="002531C5"/>
    <w:rsid w:val="00253A04"/>
    <w:rsid w:val="00253C4D"/>
    <w:rsid w:val="00255329"/>
    <w:rsid w:val="00255619"/>
    <w:rsid w:val="00255956"/>
    <w:rsid w:val="0025720E"/>
    <w:rsid w:val="00257721"/>
    <w:rsid w:val="00257FC3"/>
    <w:rsid w:val="00260214"/>
    <w:rsid w:val="002603AD"/>
    <w:rsid w:val="00260502"/>
    <w:rsid w:val="002607B1"/>
    <w:rsid w:val="002609DD"/>
    <w:rsid w:val="0026103C"/>
    <w:rsid w:val="00261179"/>
    <w:rsid w:val="00261C3D"/>
    <w:rsid w:val="002623E6"/>
    <w:rsid w:val="00263555"/>
    <w:rsid w:val="0026626E"/>
    <w:rsid w:val="00266E6E"/>
    <w:rsid w:val="00267B80"/>
    <w:rsid w:val="002709B5"/>
    <w:rsid w:val="00270E2D"/>
    <w:rsid w:val="00270E55"/>
    <w:rsid w:val="00270E87"/>
    <w:rsid w:val="00270E95"/>
    <w:rsid w:val="002711E9"/>
    <w:rsid w:val="0027231B"/>
    <w:rsid w:val="00272DBC"/>
    <w:rsid w:val="002738BF"/>
    <w:rsid w:val="00273E54"/>
    <w:rsid w:val="00273F78"/>
    <w:rsid w:val="0027431D"/>
    <w:rsid w:val="002752CD"/>
    <w:rsid w:val="00275305"/>
    <w:rsid w:val="00276423"/>
    <w:rsid w:val="002767C3"/>
    <w:rsid w:val="0027689C"/>
    <w:rsid w:val="00276C9A"/>
    <w:rsid w:val="00276E59"/>
    <w:rsid w:val="0028059C"/>
    <w:rsid w:val="00280E7F"/>
    <w:rsid w:val="00281FD9"/>
    <w:rsid w:val="002821F6"/>
    <w:rsid w:val="00282223"/>
    <w:rsid w:val="002831A5"/>
    <w:rsid w:val="00283308"/>
    <w:rsid w:val="00283782"/>
    <w:rsid w:val="00283E8D"/>
    <w:rsid w:val="00284CED"/>
    <w:rsid w:val="00285D9F"/>
    <w:rsid w:val="00286168"/>
    <w:rsid w:val="0028625D"/>
    <w:rsid w:val="002866DD"/>
    <w:rsid w:val="002867E5"/>
    <w:rsid w:val="00286BD9"/>
    <w:rsid w:val="002871B4"/>
    <w:rsid w:val="0028782D"/>
    <w:rsid w:val="002900AF"/>
    <w:rsid w:val="00290139"/>
    <w:rsid w:val="00291A72"/>
    <w:rsid w:val="00291E83"/>
    <w:rsid w:val="00292A40"/>
    <w:rsid w:val="002933A5"/>
    <w:rsid w:val="00293529"/>
    <w:rsid w:val="00293579"/>
    <w:rsid w:val="002935BA"/>
    <w:rsid w:val="002944D2"/>
    <w:rsid w:val="0029470F"/>
    <w:rsid w:val="00294FDE"/>
    <w:rsid w:val="002950FA"/>
    <w:rsid w:val="002956BE"/>
    <w:rsid w:val="00295790"/>
    <w:rsid w:val="00295A32"/>
    <w:rsid w:val="00296CE2"/>
    <w:rsid w:val="00296EF4"/>
    <w:rsid w:val="00297209"/>
    <w:rsid w:val="00297463"/>
    <w:rsid w:val="002A010C"/>
    <w:rsid w:val="002A055E"/>
    <w:rsid w:val="002A0B47"/>
    <w:rsid w:val="002A1EA3"/>
    <w:rsid w:val="002A2233"/>
    <w:rsid w:val="002A265B"/>
    <w:rsid w:val="002A2D42"/>
    <w:rsid w:val="002A502F"/>
    <w:rsid w:val="002A535A"/>
    <w:rsid w:val="002A5510"/>
    <w:rsid w:val="002A59DC"/>
    <w:rsid w:val="002A59DD"/>
    <w:rsid w:val="002A6649"/>
    <w:rsid w:val="002A670A"/>
    <w:rsid w:val="002A6A13"/>
    <w:rsid w:val="002A73C2"/>
    <w:rsid w:val="002A778D"/>
    <w:rsid w:val="002A7C28"/>
    <w:rsid w:val="002B005C"/>
    <w:rsid w:val="002B02AB"/>
    <w:rsid w:val="002B0CF7"/>
    <w:rsid w:val="002B1E05"/>
    <w:rsid w:val="002B3E03"/>
    <w:rsid w:val="002B4842"/>
    <w:rsid w:val="002B4C82"/>
    <w:rsid w:val="002B4CFA"/>
    <w:rsid w:val="002B593E"/>
    <w:rsid w:val="002B5B83"/>
    <w:rsid w:val="002B5BB2"/>
    <w:rsid w:val="002B5CD3"/>
    <w:rsid w:val="002B602E"/>
    <w:rsid w:val="002B6E1A"/>
    <w:rsid w:val="002B708E"/>
    <w:rsid w:val="002B78D2"/>
    <w:rsid w:val="002B7A36"/>
    <w:rsid w:val="002C01BB"/>
    <w:rsid w:val="002C02AD"/>
    <w:rsid w:val="002C0686"/>
    <w:rsid w:val="002C1199"/>
    <w:rsid w:val="002C16E4"/>
    <w:rsid w:val="002C1DF8"/>
    <w:rsid w:val="002C1FF8"/>
    <w:rsid w:val="002C2090"/>
    <w:rsid w:val="002C225F"/>
    <w:rsid w:val="002C24D4"/>
    <w:rsid w:val="002C2615"/>
    <w:rsid w:val="002C2C39"/>
    <w:rsid w:val="002C32F3"/>
    <w:rsid w:val="002C3583"/>
    <w:rsid w:val="002C4F91"/>
    <w:rsid w:val="002C5C38"/>
    <w:rsid w:val="002C695F"/>
    <w:rsid w:val="002C6DA0"/>
    <w:rsid w:val="002C71B0"/>
    <w:rsid w:val="002C7412"/>
    <w:rsid w:val="002C74BC"/>
    <w:rsid w:val="002C7585"/>
    <w:rsid w:val="002C7A36"/>
    <w:rsid w:val="002C7C94"/>
    <w:rsid w:val="002C7D3D"/>
    <w:rsid w:val="002D0210"/>
    <w:rsid w:val="002D126B"/>
    <w:rsid w:val="002D1A02"/>
    <w:rsid w:val="002D20F0"/>
    <w:rsid w:val="002D3351"/>
    <w:rsid w:val="002D40D2"/>
    <w:rsid w:val="002D485D"/>
    <w:rsid w:val="002D4950"/>
    <w:rsid w:val="002D4D69"/>
    <w:rsid w:val="002D5132"/>
    <w:rsid w:val="002D5B75"/>
    <w:rsid w:val="002D67B4"/>
    <w:rsid w:val="002D6A7B"/>
    <w:rsid w:val="002D76AB"/>
    <w:rsid w:val="002D7E06"/>
    <w:rsid w:val="002E01B9"/>
    <w:rsid w:val="002E1B5F"/>
    <w:rsid w:val="002E204B"/>
    <w:rsid w:val="002E2FBA"/>
    <w:rsid w:val="002E30CF"/>
    <w:rsid w:val="002E38FE"/>
    <w:rsid w:val="002E4903"/>
    <w:rsid w:val="002E5260"/>
    <w:rsid w:val="002E5CDD"/>
    <w:rsid w:val="002E614E"/>
    <w:rsid w:val="002E6387"/>
    <w:rsid w:val="002E7802"/>
    <w:rsid w:val="002F010F"/>
    <w:rsid w:val="002F07E5"/>
    <w:rsid w:val="002F0A60"/>
    <w:rsid w:val="002F1B4E"/>
    <w:rsid w:val="002F3729"/>
    <w:rsid w:val="002F3BFA"/>
    <w:rsid w:val="002F45AA"/>
    <w:rsid w:val="002F465B"/>
    <w:rsid w:val="002F4664"/>
    <w:rsid w:val="002F4C74"/>
    <w:rsid w:val="002F5BFF"/>
    <w:rsid w:val="002F5F67"/>
    <w:rsid w:val="002F66BD"/>
    <w:rsid w:val="002F69F9"/>
    <w:rsid w:val="002F727C"/>
    <w:rsid w:val="003000F0"/>
    <w:rsid w:val="003009A0"/>
    <w:rsid w:val="00300E49"/>
    <w:rsid w:val="003019C9"/>
    <w:rsid w:val="00301DEA"/>
    <w:rsid w:val="003020BF"/>
    <w:rsid w:val="0030253C"/>
    <w:rsid w:val="0030271A"/>
    <w:rsid w:val="00303210"/>
    <w:rsid w:val="003032B8"/>
    <w:rsid w:val="00303968"/>
    <w:rsid w:val="00303B7F"/>
    <w:rsid w:val="00303CBF"/>
    <w:rsid w:val="00304463"/>
    <w:rsid w:val="00304482"/>
    <w:rsid w:val="003048B1"/>
    <w:rsid w:val="00305740"/>
    <w:rsid w:val="0030599A"/>
    <w:rsid w:val="00306BEF"/>
    <w:rsid w:val="00307688"/>
    <w:rsid w:val="00307B84"/>
    <w:rsid w:val="0031044F"/>
    <w:rsid w:val="00310909"/>
    <w:rsid w:val="00310C9F"/>
    <w:rsid w:val="00310DF9"/>
    <w:rsid w:val="0031123C"/>
    <w:rsid w:val="00311270"/>
    <w:rsid w:val="0031170F"/>
    <w:rsid w:val="003125D7"/>
    <w:rsid w:val="00312C66"/>
    <w:rsid w:val="00313BE8"/>
    <w:rsid w:val="0031409F"/>
    <w:rsid w:val="003144FE"/>
    <w:rsid w:val="0031573D"/>
    <w:rsid w:val="003163BD"/>
    <w:rsid w:val="00316495"/>
    <w:rsid w:val="0031655A"/>
    <w:rsid w:val="00316669"/>
    <w:rsid w:val="00316E5E"/>
    <w:rsid w:val="003171BB"/>
    <w:rsid w:val="00317523"/>
    <w:rsid w:val="003209BE"/>
    <w:rsid w:val="0032247D"/>
    <w:rsid w:val="00322AA0"/>
    <w:rsid w:val="00322DF9"/>
    <w:rsid w:val="00323774"/>
    <w:rsid w:val="00323C0F"/>
    <w:rsid w:val="0032461E"/>
    <w:rsid w:val="00324806"/>
    <w:rsid w:val="00324ECA"/>
    <w:rsid w:val="00327535"/>
    <w:rsid w:val="00327D9A"/>
    <w:rsid w:val="00330498"/>
    <w:rsid w:val="0033135D"/>
    <w:rsid w:val="003313E4"/>
    <w:rsid w:val="003315D7"/>
    <w:rsid w:val="0033186E"/>
    <w:rsid w:val="0033191C"/>
    <w:rsid w:val="00331ADF"/>
    <w:rsid w:val="00331C87"/>
    <w:rsid w:val="00331F0A"/>
    <w:rsid w:val="00332038"/>
    <w:rsid w:val="00332BD4"/>
    <w:rsid w:val="00334382"/>
    <w:rsid w:val="003343E7"/>
    <w:rsid w:val="00334D46"/>
    <w:rsid w:val="00335973"/>
    <w:rsid w:val="00335C97"/>
    <w:rsid w:val="003363B3"/>
    <w:rsid w:val="00336506"/>
    <w:rsid w:val="00336564"/>
    <w:rsid w:val="00336A43"/>
    <w:rsid w:val="00336B0F"/>
    <w:rsid w:val="00336BA1"/>
    <w:rsid w:val="00337640"/>
    <w:rsid w:val="00337D50"/>
    <w:rsid w:val="0034006B"/>
    <w:rsid w:val="0034084D"/>
    <w:rsid w:val="00340E2B"/>
    <w:rsid w:val="00341401"/>
    <w:rsid w:val="00341506"/>
    <w:rsid w:val="00341659"/>
    <w:rsid w:val="003427DA"/>
    <w:rsid w:val="00342D52"/>
    <w:rsid w:val="00343699"/>
    <w:rsid w:val="003439F4"/>
    <w:rsid w:val="00343D5C"/>
    <w:rsid w:val="0034405B"/>
    <w:rsid w:val="00344092"/>
    <w:rsid w:val="00345541"/>
    <w:rsid w:val="003455DC"/>
    <w:rsid w:val="003457E5"/>
    <w:rsid w:val="00345AB0"/>
    <w:rsid w:val="0034605A"/>
    <w:rsid w:val="0034669E"/>
    <w:rsid w:val="003466C2"/>
    <w:rsid w:val="00347173"/>
    <w:rsid w:val="0034793A"/>
    <w:rsid w:val="00347C0A"/>
    <w:rsid w:val="00347CDB"/>
    <w:rsid w:val="00347FB3"/>
    <w:rsid w:val="00350B5F"/>
    <w:rsid w:val="003516C3"/>
    <w:rsid w:val="0035175C"/>
    <w:rsid w:val="003519AC"/>
    <w:rsid w:val="003528D5"/>
    <w:rsid w:val="0035326D"/>
    <w:rsid w:val="00353984"/>
    <w:rsid w:val="0035432F"/>
    <w:rsid w:val="00354EFB"/>
    <w:rsid w:val="00355126"/>
    <w:rsid w:val="00355D55"/>
    <w:rsid w:val="003561E8"/>
    <w:rsid w:val="00356D46"/>
    <w:rsid w:val="00356F75"/>
    <w:rsid w:val="00357051"/>
    <w:rsid w:val="003570CB"/>
    <w:rsid w:val="00357360"/>
    <w:rsid w:val="00357408"/>
    <w:rsid w:val="00362779"/>
    <w:rsid w:val="00362FE1"/>
    <w:rsid w:val="0036453C"/>
    <w:rsid w:val="00364AD4"/>
    <w:rsid w:val="00366B5B"/>
    <w:rsid w:val="0036739C"/>
    <w:rsid w:val="003673F8"/>
    <w:rsid w:val="00367461"/>
    <w:rsid w:val="003679CD"/>
    <w:rsid w:val="00370755"/>
    <w:rsid w:val="003711D1"/>
    <w:rsid w:val="003717D4"/>
    <w:rsid w:val="00372CBF"/>
    <w:rsid w:val="00372EF8"/>
    <w:rsid w:val="0037347D"/>
    <w:rsid w:val="00373915"/>
    <w:rsid w:val="00373F99"/>
    <w:rsid w:val="003742D4"/>
    <w:rsid w:val="00374340"/>
    <w:rsid w:val="00374790"/>
    <w:rsid w:val="00374E39"/>
    <w:rsid w:val="00374FD5"/>
    <w:rsid w:val="003757B2"/>
    <w:rsid w:val="00376A30"/>
    <w:rsid w:val="00376BCE"/>
    <w:rsid w:val="00376F49"/>
    <w:rsid w:val="003802FD"/>
    <w:rsid w:val="00380974"/>
    <w:rsid w:val="00380B06"/>
    <w:rsid w:val="00380DA3"/>
    <w:rsid w:val="00382790"/>
    <w:rsid w:val="00382992"/>
    <w:rsid w:val="00382C6D"/>
    <w:rsid w:val="003831BE"/>
    <w:rsid w:val="00383256"/>
    <w:rsid w:val="0038436B"/>
    <w:rsid w:val="00385237"/>
    <w:rsid w:val="00385855"/>
    <w:rsid w:val="003868E6"/>
    <w:rsid w:val="00386A07"/>
    <w:rsid w:val="00386C1A"/>
    <w:rsid w:val="00387401"/>
    <w:rsid w:val="00387F58"/>
    <w:rsid w:val="00390739"/>
    <w:rsid w:val="003907A0"/>
    <w:rsid w:val="00391992"/>
    <w:rsid w:val="00392026"/>
    <w:rsid w:val="00392153"/>
    <w:rsid w:val="00393157"/>
    <w:rsid w:val="00393204"/>
    <w:rsid w:val="003934F4"/>
    <w:rsid w:val="00394299"/>
    <w:rsid w:val="00394E1E"/>
    <w:rsid w:val="00395A3A"/>
    <w:rsid w:val="00395B11"/>
    <w:rsid w:val="00396288"/>
    <w:rsid w:val="00397CE5"/>
    <w:rsid w:val="003A023F"/>
    <w:rsid w:val="003A07FE"/>
    <w:rsid w:val="003A0AFA"/>
    <w:rsid w:val="003A0B0A"/>
    <w:rsid w:val="003A1112"/>
    <w:rsid w:val="003A1576"/>
    <w:rsid w:val="003A163C"/>
    <w:rsid w:val="003A190D"/>
    <w:rsid w:val="003A1D19"/>
    <w:rsid w:val="003A1EA6"/>
    <w:rsid w:val="003A388E"/>
    <w:rsid w:val="003A4095"/>
    <w:rsid w:val="003A482D"/>
    <w:rsid w:val="003A50A8"/>
    <w:rsid w:val="003A5C30"/>
    <w:rsid w:val="003A5F40"/>
    <w:rsid w:val="003A5F51"/>
    <w:rsid w:val="003A62C6"/>
    <w:rsid w:val="003A6AF1"/>
    <w:rsid w:val="003A7B2F"/>
    <w:rsid w:val="003A7CC4"/>
    <w:rsid w:val="003B06C3"/>
    <w:rsid w:val="003B0A8E"/>
    <w:rsid w:val="003B0F2F"/>
    <w:rsid w:val="003B1151"/>
    <w:rsid w:val="003B1319"/>
    <w:rsid w:val="003B2149"/>
    <w:rsid w:val="003B22A8"/>
    <w:rsid w:val="003B257B"/>
    <w:rsid w:val="003B2974"/>
    <w:rsid w:val="003B2988"/>
    <w:rsid w:val="003B2E5B"/>
    <w:rsid w:val="003B483A"/>
    <w:rsid w:val="003B4889"/>
    <w:rsid w:val="003B50BC"/>
    <w:rsid w:val="003B53BD"/>
    <w:rsid w:val="003B5892"/>
    <w:rsid w:val="003B59EC"/>
    <w:rsid w:val="003B5B2E"/>
    <w:rsid w:val="003B60C0"/>
    <w:rsid w:val="003B6354"/>
    <w:rsid w:val="003B76EF"/>
    <w:rsid w:val="003B78F3"/>
    <w:rsid w:val="003C10F7"/>
    <w:rsid w:val="003C1FA9"/>
    <w:rsid w:val="003C23E2"/>
    <w:rsid w:val="003C3131"/>
    <w:rsid w:val="003C45C2"/>
    <w:rsid w:val="003C639B"/>
    <w:rsid w:val="003C77AF"/>
    <w:rsid w:val="003C7B0E"/>
    <w:rsid w:val="003D07A3"/>
    <w:rsid w:val="003D09FD"/>
    <w:rsid w:val="003D0EB6"/>
    <w:rsid w:val="003D2068"/>
    <w:rsid w:val="003D2E76"/>
    <w:rsid w:val="003D3407"/>
    <w:rsid w:val="003D3592"/>
    <w:rsid w:val="003D385A"/>
    <w:rsid w:val="003D419E"/>
    <w:rsid w:val="003D41D0"/>
    <w:rsid w:val="003D4FB5"/>
    <w:rsid w:val="003D654F"/>
    <w:rsid w:val="003D6E18"/>
    <w:rsid w:val="003D72EE"/>
    <w:rsid w:val="003D7D88"/>
    <w:rsid w:val="003E0053"/>
    <w:rsid w:val="003E0B1D"/>
    <w:rsid w:val="003E0B4D"/>
    <w:rsid w:val="003E0C74"/>
    <w:rsid w:val="003E0D1E"/>
    <w:rsid w:val="003E1C76"/>
    <w:rsid w:val="003E1F27"/>
    <w:rsid w:val="003E2339"/>
    <w:rsid w:val="003E2B9C"/>
    <w:rsid w:val="003E2BE1"/>
    <w:rsid w:val="003E31D6"/>
    <w:rsid w:val="003E3E38"/>
    <w:rsid w:val="003E483D"/>
    <w:rsid w:val="003E4C61"/>
    <w:rsid w:val="003E4FB8"/>
    <w:rsid w:val="003E5346"/>
    <w:rsid w:val="003E5AC1"/>
    <w:rsid w:val="003E6134"/>
    <w:rsid w:val="003E67D1"/>
    <w:rsid w:val="003E69ED"/>
    <w:rsid w:val="003E6BBA"/>
    <w:rsid w:val="003F03F6"/>
    <w:rsid w:val="003F06DF"/>
    <w:rsid w:val="003F0C49"/>
    <w:rsid w:val="003F0FC7"/>
    <w:rsid w:val="003F1328"/>
    <w:rsid w:val="003F176B"/>
    <w:rsid w:val="003F274A"/>
    <w:rsid w:val="003F3EA7"/>
    <w:rsid w:val="003F4605"/>
    <w:rsid w:val="003F4954"/>
    <w:rsid w:val="003F51E6"/>
    <w:rsid w:val="003F540C"/>
    <w:rsid w:val="003F5A0E"/>
    <w:rsid w:val="003F5E2C"/>
    <w:rsid w:val="003F6460"/>
    <w:rsid w:val="003F74F8"/>
    <w:rsid w:val="003F76A5"/>
    <w:rsid w:val="003F79BF"/>
    <w:rsid w:val="003F7E34"/>
    <w:rsid w:val="003F7E80"/>
    <w:rsid w:val="003F7F9B"/>
    <w:rsid w:val="00400D8A"/>
    <w:rsid w:val="00401375"/>
    <w:rsid w:val="004013DF"/>
    <w:rsid w:val="00401796"/>
    <w:rsid w:val="00401E45"/>
    <w:rsid w:val="00401F3E"/>
    <w:rsid w:val="00402199"/>
    <w:rsid w:val="00402657"/>
    <w:rsid w:val="004044EA"/>
    <w:rsid w:val="00404582"/>
    <w:rsid w:val="00405510"/>
    <w:rsid w:val="00406F38"/>
    <w:rsid w:val="004070CA"/>
    <w:rsid w:val="00407565"/>
    <w:rsid w:val="00407B7E"/>
    <w:rsid w:val="00407E4D"/>
    <w:rsid w:val="004104EC"/>
    <w:rsid w:val="004111AB"/>
    <w:rsid w:val="00411479"/>
    <w:rsid w:val="004129F4"/>
    <w:rsid w:val="00413DA9"/>
    <w:rsid w:val="0041547E"/>
    <w:rsid w:val="0041559E"/>
    <w:rsid w:val="00415614"/>
    <w:rsid w:val="00415998"/>
    <w:rsid w:val="00415A9C"/>
    <w:rsid w:val="00415B03"/>
    <w:rsid w:val="00416824"/>
    <w:rsid w:val="00417150"/>
    <w:rsid w:val="00417306"/>
    <w:rsid w:val="0041732C"/>
    <w:rsid w:val="004204E0"/>
    <w:rsid w:val="00420A52"/>
    <w:rsid w:val="00421058"/>
    <w:rsid w:val="004211BC"/>
    <w:rsid w:val="00421326"/>
    <w:rsid w:val="00421731"/>
    <w:rsid w:val="00421737"/>
    <w:rsid w:val="00421A6C"/>
    <w:rsid w:val="004223D3"/>
    <w:rsid w:val="004244B7"/>
    <w:rsid w:val="00424C4F"/>
    <w:rsid w:val="0042500E"/>
    <w:rsid w:val="00425282"/>
    <w:rsid w:val="00425D5E"/>
    <w:rsid w:val="00425FC7"/>
    <w:rsid w:val="00426015"/>
    <w:rsid w:val="00426621"/>
    <w:rsid w:val="004269F8"/>
    <w:rsid w:val="004275A9"/>
    <w:rsid w:val="004276AA"/>
    <w:rsid w:val="0043099D"/>
    <w:rsid w:val="0043170E"/>
    <w:rsid w:val="00431D83"/>
    <w:rsid w:val="00432C52"/>
    <w:rsid w:val="004330DE"/>
    <w:rsid w:val="004334BD"/>
    <w:rsid w:val="00434D90"/>
    <w:rsid w:val="00434FA7"/>
    <w:rsid w:val="00435CE3"/>
    <w:rsid w:val="00435E3E"/>
    <w:rsid w:val="00436704"/>
    <w:rsid w:val="00436CF2"/>
    <w:rsid w:val="00437A8C"/>
    <w:rsid w:val="00440D45"/>
    <w:rsid w:val="004412D3"/>
    <w:rsid w:val="004416A7"/>
    <w:rsid w:val="004417C0"/>
    <w:rsid w:val="00442217"/>
    <w:rsid w:val="00445832"/>
    <w:rsid w:val="00446066"/>
    <w:rsid w:val="00446374"/>
    <w:rsid w:val="00446514"/>
    <w:rsid w:val="00446AC7"/>
    <w:rsid w:val="00446B10"/>
    <w:rsid w:val="0044733C"/>
    <w:rsid w:val="00447611"/>
    <w:rsid w:val="00447ADF"/>
    <w:rsid w:val="00450D6A"/>
    <w:rsid w:val="004510E6"/>
    <w:rsid w:val="00451E71"/>
    <w:rsid w:val="00452507"/>
    <w:rsid w:val="00453603"/>
    <w:rsid w:val="00453F3F"/>
    <w:rsid w:val="00454436"/>
    <w:rsid w:val="00454700"/>
    <w:rsid w:val="00454798"/>
    <w:rsid w:val="0045509E"/>
    <w:rsid w:val="00455DF0"/>
    <w:rsid w:val="0045612F"/>
    <w:rsid w:val="004562AC"/>
    <w:rsid w:val="004565B8"/>
    <w:rsid w:val="00456A48"/>
    <w:rsid w:val="00460765"/>
    <w:rsid w:val="00460927"/>
    <w:rsid w:val="0046101E"/>
    <w:rsid w:val="004620C7"/>
    <w:rsid w:val="00463000"/>
    <w:rsid w:val="004669BE"/>
    <w:rsid w:val="0046769E"/>
    <w:rsid w:val="00467711"/>
    <w:rsid w:val="00467B1D"/>
    <w:rsid w:val="004702ED"/>
    <w:rsid w:val="004706C9"/>
    <w:rsid w:val="00470E2D"/>
    <w:rsid w:val="00470F4A"/>
    <w:rsid w:val="00471CC3"/>
    <w:rsid w:val="00472811"/>
    <w:rsid w:val="00472880"/>
    <w:rsid w:val="00472A57"/>
    <w:rsid w:val="004734AB"/>
    <w:rsid w:val="004738F0"/>
    <w:rsid w:val="0047433F"/>
    <w:rsid w:val="004745BB"/>
    <w:rsid w:val="00474987"/>
    <w:rsid w:val="00474DA5"/>
    <w:rsid w:val="0047530C"/>
    <w:rsid w:val="00476482"/>
    <w:rsid w:val="00477362"/>
    <w:rsid w:val="00477663"/>
    <w:rsid w:val="00477A60"/>
    <w:rsid w:val="004801C8"/>
    <w:rsid w:val="00480EF0"/>
    <w:rsid w:val="004815F8"/>
    <w:rsid w:val="004826FF"/>
    <w:rsid w:val="00482CF2"/>
    <w:rsid w:val="004830B5"/>
    <w:rsid w:val="004852AC"/>
    <w:rsid w:val="00485B81"/>
    <w:rsid w:val="00485FEB"/>
    <w:rsid w:val="00486056"/>
    <w:rsid w:val="0048664E"/>
    <w:rsid w:val="004878D6"/>
    <w:rsid w:val="00487B4A"/>
    <w:rsid w:val="00487F07"/>
    <w:rsid w:val="004905C3"/>
    <w:rsid w:val="004912DD"/>
    <w:rsid w:val="0049133C"/>
    <w:rsid w:val="00491814"/>
    <w:rsid w:val="0049184C"/>
    <w:rsid w:val="00491E46"/>
    <w:rsid w:val="00491EBA"/>
    <w:rsid w:val="004925F5"/>
    <w:rsid w:val="00492874"/>
    <w:rsid w:val="004928D1"/>
    <w:rsid w:val="00492E76"/>
    <w:rsid w:val="004934C3"/>
    <w:rsid w:val="00494448"/>
    <w:rsid w:val="00495AA9"/>
    <w:rsid w:val="00496216"/>
    <w:rsid w:val="0049691D"/>
    <w:rsid w:val="004971A1"/>
    <w:rsid w:val="004978C7"/>
    <w:rsid w:val="004A078B"/>
    <w:rsid w:val="004A0BD3"/>
    <w:rsid w:val="004A149E"/>
    <w:rsid w:val="004A1BA2"/>
    <w:rsid w:val="004A1D81"/>
    <w:rsid w:val="004A2209"/>
    <w:rsid w:val="004A3003"/>
    <w:rsid w:val="004A3049"/>
    <w:rsid w:val="004A4196"/>
    <w:rsid w:val="004A43C2"/>
    <w:rsid w:val="004A44A8"/>
    <w:rsid w:val="004A4B0F"/>
    <w:rsid w:val="004A4B6F"/>
    <w:rsid w:val="004A51A1"/>
    <w:rsid w:val="004A5406"/>
    <w:rsid w:val="004A5C3F"/>
    <w:rsid w:val="004A6428"/>
    <w:rsid w:val="004A7388"/>
    <w:rsid w:val="004B135C"/>
    <w:rsid w:val="004B1922"/>
    <w:rsid w:val="004B1B41"/>
    <w:rsid w:val="004B1FFB"/>
    <w:rsid w:val="004B297D"/>
    <w:rsid w:val="004B2B9C"/>
    <w:rsid w:val="004B2EE1"/>
    <w:rsid w:val="004B30E6"/>
    <w:rsid w:val="004B38CE"/>
    <w:rsid w:val="004B3B8B"/>
    <w:rsid w:val="004B3F48"/>
    <w:rsid w:val="004B488A"/>
    <w:rsid w:val="004B4A2D"/>
    <w:rsid w:val="004B517E"/>
    <w:rsid w:val="004B5BBF"/>
    <w:rsid w:val="004B6728"/>
    <w:rsid w:val="004B6811"/>
    <w:rsid w:val="004B6F5F"/>
    <w:rsid w:val="004B7BA0"/>
    <w:rsid w:val="004B7C95"/>
    <w:rsid w:val="004B7E55"/>
    <w:rsid w:val="004C00C0"/>
    <w:rsid w:val="004C0158"/>
    <w:rsid w:val="004C0252"/>
    <w:rsid w:val="004C0658"/>
    <w:rsid w:val="004C0DAF"/>
    <w:rsid w:val="004C1528"/>
    <w:rsid w:val="004C17A9"/>
    <w:rsid w:val="004C185E"/>
    <w:rsid w:val="004C196E"/>
    <w:rsid w:val="004C2584"/>
    <w:rsid w:val="004C2A79"/>
    <w:rsid w:val="004C2A7D"/>
    <w:rsid w:val="004C48C5"/>
    <w:rsid w:val="004C59A1"/>
    <w:rsid w:val="004C5DEF"/>
    <w:rsid w:val="004C682E"/>
    <w:rsid w:val="004C6A45"/>
    <w:rsid w:val="004C6D00"/>
    <w:rsid w:val="004C74BF"/>
    <w:rsid w:val="004D167E"/>
    <w:rsid w:val="004D2CCC"/>
    <w:rsid w:val="004D32E9"/>
    <w:rsid w:val="004D335B"/>
    <w:rsid w:val="004D3AA1"/>
    <w:rsid w:val="004D3BB1"/>
    <w:rsid w:val="004D3C3B"/>
    <w:rsid w:val="004D3D0E"/>
    <w:rsid w:val="004D511B"/>
    <w:rsid w:val="004D5FC9"/>
    <w:rsid w:val="004D62FD"/>
    <w:rsid w:val="004D6592"/>
    <w:rsid w:val="004D6CEB"/>
    <w:rsid w:val="004D7F07"/>
    <w:rsid w:val="004E0485"/>
    <w:rsid w:val="004E0D84"/>
    <w:rsid w:val="004E136F"/>
    <w:rsid w:val="004E1BE9"/>
    <w:rsid w:val="004E25AC"/>
    <w:rsid w:val="004E266F"/>
    <w:rsid w:val="004E3619"/>
    <w:rsid w:val="004E3B57"/>
    <w:rsid w:val="004E43CE"/>
    <w:rsid w:val="004E571D"/>
    <w:rsid w:val="004E5827"/>
    <w:rsid w:val="004E5FB3"/>
    <w:rsid w:val="004E623E"/>
    <w:rsid w:val="004E6EB5"/>
    <w:rsid w:val="004F0036"/>
    <w:rsid w:val="004F06FF"/>
    <w:rsid w:val="004F087D"/>
    <w:rsid w:val="004F0AC3"/>
    <w:rsid w:val="004F0D19"/>
    <w:rsid w:val="004F0E99"/>
    <w:rsid w:val="004F0E9D"/>
    <w:rsid w:val="004F3B24"/>
    <w:rsid w:val="004F4013"/>
    <w:rsid w:val="004F41D5"/>
    <w:rsid w:val="004F4322"/>
    <w:rsid w:val="004F4519"/>
    <w:rsid w:val="004F4F06"/>
    <w:rsid w:val="004F4FB0"/>
    <w:rsid w:val="004F622B"/>
    <w:rsid w:val="004F68CA"/>
    <w:rsid w:val="004F695A"/>
    <w:rsid w:val="004F7297"/>
    <w:rsid w:val="00500D1E"/>
    <w:rsid w:val="005016B0"/>
    <w:rsid w:val="00501788"/>
    <w:rsid w:val="00502213"/>
    <w:rsid w:val="005022B6"/>
    <w:rsid w:val="005024F9"/>
    <w:rsid w:val="00502CBC"/>
    <w:rsid w:val="0050313F"/>
    <w:rsid w:val="00503182"/>
    <w:rsid w:val="00503616"/>
    <w:rsid w:val="00503659"/>
    <w:rsid w:val="005040F8"/>
    <w:rsid w:val="005043D6"/>
    <w:rsid w:val="005045A6"/>
    <w:rsid w:val="00504FB1"/>
    <w:rsid w:val="00505191"/>
    <w:rsid w:val="00505215"/>
    <w:rsid w:val="0050601B"/>
    <w:rsid w:val="005061C9"/>
    <w:rsid w:val="00506537"/>
    <w:rsid w:val="005065F4"/>
    <w:rsid w:val="005066C7"/>
    <w:rsid w:val="00506A4E"/>
    <w:rsid w:val="00506BBF"/>
    <w:rsid w:val="00506BC4"/>
    <w:rsid w:val="00506DD2"/>
    <w:rsid w:val="00506FAC"/>
    <w:rsid w:val="005078ED"/>
    <w:rsid w:val="00507F80"/>
    <w:rsid w:val="00510269"/>
    <w:rsid w:val="00510275"/>
    <w:rsid w:val="00510B97"/>
    <w:rsid w:val="00512AAD"/>
    <w:rsid w:val="005135D2"/>
    <w:rsid w:val="00514D79"/>
    <w:rsid w:val="00515935"/>
    <w:rsid w:val="00515CDB"/>
    <w:rsid w:val="0051639F"/>
    <w:rsid w:val="00517153"/>
    <w:rsid w:val="0051768F"/>
    <w:rsid w:val="0051769E"/>
    <w:rsid w:val="005176E1"/>
    <w:rsid w:val="00517C67"/>
    <w:rsid w:val="00522B24"/>
    <w:rsid w:val="00522E2C"/>
    <w:rsid w:val="00523801"/>
    <w:rsid w:val="00523BA0"/>
    <w:rsid w:val="00524531"/>
    <w:rsid w:val="005256AE"/>
    <w:rsid w:val="0052593F"/>
    <w:rsid w:val="00525B00"/>
    <w:rsid w:val="0052707C"/>
    <w:rsid w:val="005306CB"/>
    <w:rsid w:val="005308D6"/>
    <w:rsid w:val="00531F08"/>
    <w:rsid w:val="00532E44"/>
    <w:rsid w:val="0053338F"/>
    <w:rsid w:val="00534718"/>
    <w:rsid w:val="00534DF6"/>
    <w:rsid w:val="00534E92"/>
    <w:rsid w:val="00534F12"/>
    <w:rsid w:val="00535B3A"/>
    <w:rsid w:val="0053685B"/>
    <w:rsid w:val="00536967"/>
    <w:rsid w:val="00536B98"/>
    <w:rsid w:val="00537089"/>
    <w:rsid w:val="00537095"/>
    <w:rsid w:val="00537104"/>
    <w:rsid w:val="00537F4F"/>
    <w:rsid w:val="005404C3"/>
    <w:rsid w:val="00540583"/>
    <w:rsid w:val="0054077F"/>
    <w:rsid w:val="00540A6D"/>
    <w:rsid w:val="00541D3D"/>
    <w:rsid w:val="005421EE"/>
    <w:rsid w:val="00542671"/>
    <w:rsid w:val="00542712"/>
    <w:rsid w:val="00542B17"/>
    <w:rsid w:val="005441E8"/>
    <w:rsid w:val="0054499E"/>
    <w:rsid w:val="00544D9D"/>
    <w:rsid w:val="00544E84"/>
    <w:rsid w:val="00546557"/>
    <w:rsid w:val="00546CD9"/>
    <w:rsid w:val="005470FE"/>
    <w:rsid w:val="00547C00"/>
    <w:rsid w:val="00551231"/>
    <w:rsid w:val="005519C7"/>
    <w:rsid w:val="00551F3A"/>
    <w:rsid w:val="00552960"/>
    <w:rsid w:val="00552A9D"/>
    <w:rsid w:val="00552B77"/>
    <w:rsid w:val="00552E79"/>
    <w:rsid w:val="00552FCC"/>
    <w:rsid w:val="005535D1"/>
    <w:rsid w:val="005539CE"/>
    <w:rsid w:val="005566FC"/>
    <w:rsid w:val="0055688B"/>
    <w:rsid w:val="00556A02"/>
    <w:rsid w:val="00556A89"/>
    <w:rsid w:val="005575F1"/>
    <w:rsid w:val="0055789D"/>
    <w:rsid w:val="005601FD"/>
    <w:rsid w:val="00560B0C"/>
    <w:rsid w:val="00560ED4"/>
    <w:rsid w:val="0056171C"/>
    <w:rsid w:val="00561E4E"/>
    <w:rsid w:val="00562440"/>
    <w:rsid w:val="005628C2"/>
    <w:rsid w:val="005629CF"/>
    <w:rsid w:val="00562D2D"/>
    <w:rsid w:val="00563411"/>
    <w:rsid w:val="00563B0B"/>
    <w:rsid w:val="00564499"/>
    <w:rsid w:val="00564983"/>
    <w:rsid w:val="00564C22"/>
    <w:rsid w:val="00564D45"/>
    <w:rsid w:val="00564D69"/>
    <w:rsid w:val="00564F81"/>
    <w:rsid w:val="00565784"/>
    <w:rsid w:val="00565B8A"/>
    <w:rsid w:val="00565C89"/>
    <w:rsid w:val="0056689B"/>
    <w:rsid w:val="00567372"/>
    <w:rsid w:val="00567394"/>
    <w:rsid w:val="00567898"/>
    <w:rsid w:val="00567B7E"/>
    <w:rsid w:val="00567D95"/>
    <w:rsid w:val="00567DE3"/>
    <w:rsid w:val="00570638"/>
    <w:rsid w:val="00570C3E"/>
    <w:rsid w:val="00571D12"/>
    <w:rsid w:val="00572029"/>
    <w:rsid w:val="005722F8"/>
    <w:rsid w:val="005725C7"/>
    <w:rsid w:val="00572788"/>
    <w:rsid w:val="00572995"/>
    <w:rsid w:val="00572A5E"/>
    <w:rsid w:val="00572BB6"/>
    <w:rsid w:val="0057371D"/>
    <w:rsid w:val="00573BAD"/>
    <w:rsid w:val="005758E4"/>
    <w:rsid w:val="00575A4A"/>
    <w:rsid w:val="00575EFE"/>
    <w:rsid w:val="00576107"/>
    <w:rsid w:val="00576236"/>
    <w:rsid w:val="005773EC"/>
    <w:rsid w:val="005777BD"/>
    <w:rsid w:val="00577807"/>
    <w:rsid w:val="00577894"/>
    <w:rsid w:val="00577B9D"/>
    <w:rsid w:val="00580D23"/>
    <w:rsid w:val="005810AC"/>
    <w:rsid w:val="005818A6"/>
    <w:rsid w:val="00581B64"/>
    <w:rsid w:val="005822E7"/>
    <w:rsid w:val="00582816"/>
    <w:rsid w:val="00582F47"/>
    <w:rsid w:val="005860F2"/>
    <w:rsid w:val="00586752"/>
    <w:rsid w:val="0058692C"/>
    <w:rsid w:val="005875AA"/>
    <w:rsid w:val="00587855"/>
    <w:rsid w:val="00587EDB"/>
    <w:rsid w:val="00590338"/>
    <w:rsid w:val="005905A1"/>
    <w:rsid w:val="00590D27"/>
    <w:rsid w:val="005919B9"/>
    <w:rsid w:val="00591DD9"/>
    <w:rsid w:val="00592AB8"/>
    <w:rsid w:val="00592DC9"/>
    <w:rsid w:val="0059356E"/>
    <w:rsid w:val="005958FF"/>
    <w:rsid w:val="00597D86"/>
    <w:rsid w:val="005A0110"/>
    <w:rsid w:val="005A12F9"/>
    <w:rsid w:val="005A146A"/>
    <w:rsid w:val="005A1DDC"/>
    <w:rsid w:val="005A25B6"/>
    <w:rsid w:val="005A25BA"/>
    <w:rsid w:val="005A2803"/>
    <w:rsid w:val="005A339F"/>
    <w:rsid w:val="005A3C95"/>
    <w:rsid w:val="005A409D"/>
    <w:rsid w:val="005A417B"/>
    <w:rsid w:val="005A57EB"/>
    <w:rsid w:val="005A68A5"/>
    <w:rsid w:val="005A7B38"/>
    <w:rsid w:val="005A7C9C"/>
    <w:rsid w:val="005A7F64"/>
    <w:rsid w:val="005B02AE"/>
    <w:rsid w:val="005B0899"/>
    <w:rsid w:val="005B08D9"/>
    <w:rsid w:val="005B0BBB"/>
    <w:rsid w:val="005B16DA"/>
    <w:rsid w:val="005B238D"/>
    <w:rsid w:val="005B2E16"/>
    <w:rsid w:val="005B2F3C"/>
    <w:rsid w:val="005B3757"/>
    <w:rsid w:val="005B465E"/>
    <w:rsid w:val="005B488B"/>
    <w:rsid w:val="005B4CB8"/>
    <w:rsid w:val="005B4ED6"/>
    <w:rsid w:val="005B50B2"/>
    <w:rsid w:val="005B50E6"/>
    <w:rsid w:val="005B5298"/>
    <w:rsid w:val="005B565E"/>
    <w:rsid w:val="005B5E73"/>
    <w:rsid w:val="005B6335"/>
    <w:rsid w:val="005B6509"/>
    <w:rsid w:val="005B656A"/>
    <w:rsid w:val="005B6B43"/>
    <w:rsid w:val="005B7F21"/>
    <w:rsid w:val="005C0012"/>
    <w:rsid w:val="005C0525"/>
    <w:rsid w:val="005C0928"/>
    <w:rsid w:val="005C0E61"/>
    <w:rsid w:val="005C0FF2"/>
    <w:rsid w:val="005C17B6"/>
    <w:rsid w:val="005C17BF"/>
    <w:rsid w:val="005C18CA"/>
    <w:rsid w:val="005C21F7"/>
    <w:rsid w:val="005C2581"/>
    <w:rsid w:val="005C27E0"/>
    <w:rsid w:val="005C36E6"/>
    <w:rsid w:val="005C44A6"/>
    <w:rsid w:val="005C5A02"/>
    <w:rsid w:val="005C5E04"/>
    <w:rsid w:val="005C60E6"/>
    <w:rsid w:val="005C6294"/>
    <w:rsid w:val="005C6749"/>
    <w:rsid w:val="005C67E2"/>
    <w:rsid w:val="005C6C0B"/>
    <w:rsid w:val="005C7896"/>
    <w:rsid w:val="005C7CAE"/>
    <w:rsid w:val="005C7E0D"/>
    <w:rsid w:val="005C7FA1"/>
    <w:rsid w:val="005D1B7D"/>
    <w:rsid w:val="005D3392"/>
    <w:rsid w:val="005D3398"/>
    <w:rsid w:val="005D454F"/>
    <w:rsid w:val="005D4941"/>
    <w:rsid w:val="005D4C1B"/>
    <w:rsid w:val="005D4FEA"/>
    <w:rsid w:val="005D62C6"/>
    <w:rsid w:val="005D6418"/>
    <w:rsid w:val="005D7DCC"/>
    <w:rsid w:val="005E01AE"/>
    <w:rsid w:val="005E0349"/>
    <w:rsid w:val="005E0BEA"/>
    <w:rsid w:val="005E14B6"/>
    <w:rsid w:val="005E2492"/>
    <w:rsid w:val="005E26B8"/>
    <w:rsid w:val="005E3C58"/>
    <w:rsid w:val="005E3FCB"/>
    <w:rsid w:val="005E461B"/>
    <w:rsid w:val="005E4888"/>
    <w:rsid w:val="005E490E"/>
    <w:rsid w:val="005E4C24"/>
    <w:rsid w:val="005E603E"/>
    <w:rsid w:val="005E623E"/>
    <w:rsid w:val="005E73D5"/>
    <w:rsid w:val="005F0699"/>
    <w:rsid w:val="005F086F"/>
    <w:rsid w:val="005F0D3C"/>
    <w:rsid w:val="005F0E65"/>
    <w:rsid w:val="005F0FF2"/>
    <w:rsid w:val="005F17DC"/>
    <w:rsid w:val="005F1B13"/>
    <w:rsid w:val="005F1C42"/>
    <w:rsid w:val="005F2006"/>
    <w:rsid w:val="005F24C3"/>
    <w:rsid w:val="005F3027"/>
    <w:rsid w:val="005F3BDB"/>
    <w:rsid w:val="005F452A"/>
    <w:rsid w:val="005F5A9F"/>
    <w:rsid w:val="005F5FC6"/>
    <w:rsid w:val="005F62AE"/>
    <w:rsid w:val="005F6BBD"/>
    <w:rsid w:val="005F6FCE"/>
    <w:rsid w:val="005F7BD6"/>
    <w:rsid w:val="005F7C3C"/>
    <w:rsid w:val="00601660"/>
    <w:rsid w:val="006017A8"/>
    <w:rsid w:val="0060182A"/>
    <w:rsid w:val="006022CD"/>
    <w:rsid w:val="0060263A"/>
    <w:rsid w:val="0060399A"/>
    <w:rsid w:val="00603A36"/>
    <w:rsid w:val="006048FA"/>
    <w:rsid w:val="00605473"/>
    <w:rsid w:val="00605B8C"/>
    <w:rsid w:val="00605FFB"/>
    <w:rsid w:val="006066F9"/>
    <w:rsid w:val="006102C0"/>
    <w:rsid w:val="006107E9"/>
    <w:rsid w:val="006109CE"/>
    <w:rsid w:val="00610CB2"/>
    <w:rsid w:val="00611C5C"/>
    <w:rsid w:val="00612373"/>
    <w:rsid w:val="006126C8"/>
    <w:rsid w:val="0061274E"/>
    <w:rsid w:val="006127DC"/>
    <w:rsid w:val="00612EB3"/>
    <w:rsid w:val="00613782"/>
    <w:rsid w:val="006138F4"/>
    <w:rsid w:val="00613BA8"/>
    <w:rsid w:val="006154D3"/>
    <w:rsid w:val="006164AB"/>
    <w:rsid w:val="00616595"/>
    <w:rsid w:val="006170A7"/>
    <w:rsid w:val="006173F6"/>
    <w:rsid w:val="006175F8"/>
    <w:rsid w:val="00617F62"/>
    <w:rsid w:val="006204FF"/>
    <w:rsid w:val="00620C4A"/>
    <w:rsid w:val="00620C59"/>
    <w:rsid w:val="00621A1F"/>
    <w:rsid w:val="00621AC2"/>
    <w:rsid w:val="00621F18"/>
    <w:rsid w:val="006223C8"/>
    <w:rsid w:val="00622B6E"/>
    <w:rsid w:val="00623DD2"/>
    <w:rsid w:val="006247F4"/>
    <w:rsid w:val="00624A4D"/>
    <w:rsid w:val="006250E2"/>
    <w:rsid w:val="00625BF1"/>
    <w:rsid w:val="00626D88"/>
    <w:rsid w:val="00626F47"/>
    <w:rsid w:val="006274BB"/>
    <w:rsid w:val="00627DE2"/>
    <w:rsid w:val="00630350"/>
    <w:rsid w:val="00631A72"/>
    <w:rsid w:val="00631B26"/>
    <w:rsid w:val="00631F65"/>
    <w:rsid w:val="0063270D"/>
    <w:rsid w:val="00632F18"/>
    <w:rsid w:val="0063309F"/>
    <w:rsid w:val="00633599"/>
    <w:rsid w:val="00633DC9"/>
    <w:rsid w:val="00635270"/>
    <w:rsid w:val="006358EE"/>
    <w:rsid w:val="00635D97"/>
    <w:rsid w:val="00635DFE"/>
    <w:rsid w:val="00635FD4"/>
    <w:rsid w:val="006362C1"/>
    <w:rsid w:val="00636533"/>
    <w:rsid w:val="0063656C"/>
    <w:rsid w:val="00636E7E"/>
    <w:rsid w:val="0063761C"/>
    <w:rsid w:val="006376F5"/>
    <w:rsid w:val="00637D04"/>
    <w:rsid w:val="0064056C"/>
    <w:rsid w:val="006408EF"/>
    <w:rsid w:val="00640AE5"/>
    <w:rsid w:val="00642191"/>
    <w:rsid w:val="00642E9D"/>
    <w:rsid w:val="00643332"/>
    <w:rsid w:val="00645A4E"/>
    <w:rsid w:val="006469F7"/>
    <w:rsid w:val="006476AD"/>
    <w:rsid w:val="00647C85"/>
    <w:rsid w:val="00647CDD"/>
    <w:rsid w:val="0065009F"/>
    <w:rsid w:val="006505F8"/>
    <w:rsid w:val="00650C01"/>
    <w:rsid w:val="00650D7E"/>
    <w:rsid w:val="00650E13"/>
    <w:rsid w:val="0065144A"/>
    <w:rsid w:val="00651EB4"/>
    <w:rsid w:val="00652244"/>
    <w:rsid w:val="0065306C"/>
    <w:rsid w:val="006534F5"/>
    <w:rsid w:val="00653A20"/>
    <w:rsid w:val="006546FC"/>
    <w:rsid w:val="00654CF6"/>
    <w:rsid w:val="00654EAB"/>
    <w:rsid w:val="0065504B"/>
    <w:rsid w:val="006565C2"/>
    <w:rsid w:val="0065697A"/>
    <w:rsid w:val="00656AC5"/>
    <w:rsid w:val="00656AF6"/>
    <w:rsid w:val="00656B26"/>
    <w:rsid w:val="00656C93"/>
    <w:rsid w:val="00657087"/>
    <w:rsid w:val="00657DB9"/>
    <w:rsid w:val="006601F7"/>
    <w:rsid w:val="00660225"/>
    <w:rsid w:val="00660AD5"/>
    <w:rsid w:val="00660BDC"/>
    <w:rsid w:val="00661A1F"/>
    <w:rsid w:val="00661C97"/>
    <w:rsid w:val="00662561"/>
    <w:rsid w:val="00662B09"/>
    <w:rsid w:val="00662C71"/>
    <w:rsid w:val="00663613"/>
    <w:rsid w:val="00664583"/>
    <w:rsid w:val="00664881"/>
    <w:rsid w:val="00665E22"/>
    <w:rsid w:val="00666783"/>
    <w:rsid w:val="00666976"/>
    <w:rsid w:val="00666B1B"/>
    <w:rsid w:val="00667153"/>
    <w:rsid w:val="00667A9F"/>
    <w:rsid w:val="006705F1"/>
    <w:rsid w:val="00671752"/>
    <w:rsid w:val="00672705"/>
    <w:rsid w:val="00672C77"/>
    <w:rsid w:val="00672CC7"/>
    <w:rsid w:val="0067325B"/>
    <w:rsid w:val="00673812"/>
    <w:rsid w:val="00673B30"/>
    <w:rsid w:val="00673C42"/>
    <w:rsid w:val="00673F29"/>
    <w:rsid w:val="00674101"/>
    <w:rsid w:val="0067447A"/>
    <w:rsid w:val="00674EF6"/>
    <w:rsid w:val="00675177"/>
    <w:rsid w:val="006755F0"/>
    <w:rsid w:val="00677030"/>
    <w:rsid w:val="00677D3C"/>
    <w:rsid w:val="006802CC"/>
    <w:rsid w:val="00680BBD"/>
    <w:rsid w:val="00680EE2"/>
    <w:rsid w:val="0068151C"/>
    <w:rsid w:val="006815C3"/>
    <w:rsid w:val="006816D7"/>
    <w:rsid w:val="00682C82"/>
    <w:rsid w:val="006838F6"/>
    <w:rsid w:val="00683B42"/>
    <w:rsid w:val="00684067"/>
    <w:rsid w:val="006840F0"/>
    <w:rsid w:val="006848F1"/>
    <w:rsid w:val="00684B9D"/>
    <w:rsid w:val="006851D2"/>
    <w:rsid w:val="00685DC2"/>
    <w:rsid w:val="006865E6"/>
    <w:rsid w:val="006867E0"/>
    <w:rsid w:val="00687167"/>
    <w:rsid w:val="006879FD"/>
    <w:rsid w:val="006901B6"/>
    <w:rsid w:val="00691B02"/>
    <w:rsid w:val="00692ABA"/>
    <w:rsid w:val="00693358"/>
    <w:rsid w:val="00693CFC"/>
    <w:rsid w:val="00695150"/>
    <w:rsid w:val="00695470"/>
    <w:rsid w:val="00696098"/>
    <w:rsid w:val="00696F74"/>
    <w:rsid w:val="006A0E92"/>
    <w:rsid w:val="006A1B53"/>
    <w:rsid w:val="006A2997"/>
    <w:rsid w:val="006A2AB5"/>
    <w:rsid w:val="006A2BF3"/>
    <w:rsid w:val="006A2D9D"/>
    <w:rsid w:val="006A2F81"/>
    <w:rsid w:val="006A2FB4"/>
    <w:rsid w:val="006A3380"/>
    <w:rsid w:val="006A37CE"/>
    <w:rsid w:val="006A3C3E"/>
    <w:rsid w:val="006A4C88"/>
    <w:rsid w:val="006A5814"/>
    <w:rsid w:val="006A5D83"/>
    <w:rsid w:val="006A6393"/>
    <w:rsid w:val="006A6889"/>
    <w:rsid w:val="006A69BE"/>
    <w:rsid w:val="006A6EEE"/>
    <w:rsid w:val="006A7467"/>
    <w:rsid w:val="006A7886"/>
    <w:rsid w:val="006B0979"/>
    <w:rsid w:val="006B0A93"/>
    <w:rsid w:val="006B11E2"/>
    <w:rsid w:val="006B1E21"/>
    <w:rsid w:val="006B1E4F"/>
    <w:rsid w:val="006B2A61"/>
    <w:rsid w:val="006B3046"/>
    <w:rsid w:val="006B3460"/>
    <w:rsid w:val="006B42B2"/>
    <w:rsid w:val="006B49BF"/>
    <w:rsid w:val="006B49FB"/>
    <w:rsid w:val="006B6A9C"/>
    <w:rsid w:val="006B77B7"/>
    <w:rsid w:val="006B7A0A"/>
    <w:rsid w:val="006C0343"/>
    <w:rsid w:val="006C0AF4"/>
    <w:rsid w:val="006C0DE2"/>
    <w:rsid w:val="006C1072"/>
    <w:rsid w:val="006C173C"/>
    <w:rsid w:val="006C17CD"/>
    <w:rsid w:val="006C1B36"/>
    <w:rsid w:val="006C26FD"/>
    <w:rsid w:val="006C2A2E"/>
    <w:rsid w:val="006C2E24"/>
    <w:rsid w:val="006C3021"/>
    <w:rsid w:val="006C40CE"/>
    <w:rsid w:val="006C49DD"/>
    <w:rsid w:val="006C4BA2"/>
    <w:rsid w:val="006C51B5"/>
    <w:rsid w:val="006C6575"/>
    <w:rsid w:val="006C69F8"/>
    <w:rsid w:val="006C6B27"/>
    <w:rsid w:val="006C6F02"/>
    <w:rsid w:val="006C7239"/>
    <w:rsid w:val="006C72AB"/>
    <w:rsid w:val="006C75C7"/>
    <w:rsid w:val="006C7927"/>
    <w:rsid w:val="006C79D4"/>
    <w:rsid w:val="006D03DD"/>
    <w:rsid w:val="006D061C"/>
    <w:rsid w:val="006D0F77"/>
    <w:rsid w:val="006D14C0"/>
    <w:rsid w:val="006D19FC"/>
    <w:rsid w:val="006D2101"/>
    <w:rsid w:val="006D2D09"/>
    <w:rsid w:val="006D2EAD"/>
    <w:rsid w:val="006D2FCA"/>
    <w:rsid w:val="006D3120"/>
    <w:rsid w:val="006D317E"/>
    <w:rsid w:val="006D3D1A"/>
    <w:rsid w:val="006D44BC"/>
    <w:rsid w:val="006D6059"/>
    <w:rsid w:val="006D651A"/>
    <w:rsid w:val="006E07D8"/>
    <w:rsid w:val="006E0A41"/>
    <w:rsid w:val="006E1065"/>
    <w:rsid w:val="006E1F68"/>
    <w:rsid w:val="006E287B"/>
    <w:rsid w:val="006E3470"/>
    <w:rsid w:val="006E4B5C"/>
    <w:rsid w:val="006E50BB"/>
    <w:rsid w:val="006E560D"/>
    <w:rsid w:val="006E5709"/>
    <w:rsid w:val="006E5BA4"/>
    <w:rsid w:val="006E5F90"/>
    <w:rsid w:val="006E623D"/>
    <w:rsid w:val="006E6399"/>
    <w:rsid w:val="006E64E5"/>
    <w:rsid w:val="006E6764"/>
    <w:rsid w:val="006E7046"/>
    <w:rsid w:val="006F01AF"/>
    <w:rsid w:val="006F0D02"/>
    <w:rsid w:val="006F0F4D"/>
    <w:rsid w:val="006F13DA"/>
    <w:rsid w:val="006F17A9"/>
    <w:rsid w:val="006F22BA"/>
    <w:rsid w:val="006F2DD0"/>
    <w:rsid w:val="006F3062"/>
    <w:rsid w:val="006F3113"/>
    <w:rsid w:val="006F337A"/>
    <w:rsid w:val="006F404F"/>
    <w:rsid w:val="006F4667"/>
    <w:rsid w:val="006F4C54"/>
    <w:rsid w:val="006F4E49"/>
    <w:rsid w:val="006F50A6"/>
    <w:rsid w:val="006F5454"/>
    <w:rsid w:val="006F6657"/>
    <w:rsid w:val="006F672B"/>
    <w:rsid w:val="006F6A36"/>
    <w:rsid w:val="006F74AF"/>
    <w:rsid w:val="006F7533"/>
    <w:rsid w:val="006F77DC"/>
    <w:rsid w:val="0070021D"/>
    <w:rsid w:val="00701CB8"/>
    <w:rsid w:val="0070292E"/>
    <w:rsid w:val="00702B26"/>
    <w:rsid w:val="00702FE3"/>
    <w:rsid w:val="007030ED"/>
    <w:rsid w:val="00703257"/>
    <w:rsid w:val="007037C2"/>
    <w:rsid w:val="007040EB"/>
    <w:rsid w:val="00705A39"/>
    <w:rsid w:val="00706328"/>
    <w:rsid w:val="0070761D"/>
    <w:rsid w:val="00707B54"/>
    <w:rsid w:val="00707FED"/>
    <w:rsid w:val="007106C7"/>
    <w:rsid w:val="00710AFE"/>
    <w:rsid w:val="00711EAE"/>
    <w:rsid w:val="00711EC5"/>
    <w:rsid w:val="00712B08"/>
    <w:rsid w:val="00713194"/>
    <w:rsid w:val="0071429C"/>
    <w:rsid w:val="00714BD4"/>
    <w:rsid w:val="007152B1"/>
    <w:rsid w:val="0071531F"/>
    <w:rsid w:val="00716B9B"/>
    <w:rsid w:val="00716CDB"/>
    <w:rsid w:val="00717F75"/>
    <w:rsid w:val="00720471"/>
    <w:rsid w:val="00720857"/>
    <w:rsid w:val="00720A28"/>
    <w:rsid w:val="00721527"/>
    <w:rsid w:val="00721A46"/>
    <w:rsid w:val="00723086"/>
    <w:rsid w:val="0072335D"/>
    <w:rsid w:val="007235AC"/>
    <w:rsid w:val="00723ED4"/>
    <w:rsid w:val="00724AA9"/>
    <w:rsid w:val="007250AB"/>
    <w:rsid w:val="00725A16"/>
    <w:rsid w:val="00726B83"/>
    <w:rsid w:val="0072772D"/>
    <w:rsid w:val="00727ACD"/>
    <w:rsid w:val="00727C5F"/>
    <w:rsid w:val="00730049"/>
    <w:rsid w:val="00730B4C"/>
    <w:rsid w:val="007311F2"/>
    <w:rsid w:val="007314DC"/>
    <w:rsid w:val="00732151"/>
    <w:rsid w:val="00732B36"/>
    <w:rsid w:val="00732C45"/>
    <w:rsid w:val="00732E2A"/>
    <w:rsid w:val="00732EF1"/>
    <w:rsid w:val="00733336"/>
    <w:rsid w:val="007339F7"/>
    <w:rsid w:val="0073403B"/>
    <w:rsid w:val="00735FF8"/>
    <w:rsid w:val="00736813"/>
    <w:rsid w:val="00736BBB"/>
    <w:rsid w:val="00736D43"/>
    <w:rsid w:val="00737946"/>
    <w:rsid w:val="007401FB"/>
    <w:rsid w:val="0074120E"/>
    <w:rsid w:val="00741B93"/>
    <w:rsid w:val="00742BF8"/>
    <w:rsid w:val="00743250"/>
    <w:rsid w:val="00743528"/>
    <w:rsid w:val="00743A2D"/>
    <w:rsid w:val="0074426B"/>
    <w:rsid w:val="00744428"/>
    <w:rsid w:val="0074535F"/>
    <w:rsid w:val="007454B5"/>
    <w:rsid w:val="00745579"/>
    <w:rsid w:val="00745632"/>
    <w:rsid w:val="007462B8"/>
    <w:rsid w:val="007465E4"/>
    <w:rsid w:val="0074688D"/>
    <w:rsid w:val="0074727E"/>
    <w:rsid w:val="00747654"/>
    <w:rsid w:val="00747F04"/>
    <w:rsid w:val="007503A9"/>
    <w:rsid w:val="00750DE2"/>
    <w:rsid w:val="00751ED2"/>
    <w:rsid w:val="00751F63"/>
    <w:rsid w:val="00752499"/>
    <w:rsid w:val="00752C69"/>
    <w:rsid w:val="00752C91"/>
    <w:rsid w:val="00753136"/>
    <w:rsid w:val="007533D5"/>
    <w:rsid w:val="0075342D"/>
    <w:rsid w:val="0075408B"/>
    <w:rsid w:val="00754AE9"/>
    <w:rsid w:val="00755602"/>
    <w:rsid w:val="00756531"/>
    <w:rsid w:val="00756E60"/>
    <w:rsid w:val="00757A4C"/>
    <w:rsid w:val="00757A8F"/>
    <w:rsid w:val="00757E82"/>
    <w:rsid w:val="00757EDE"/>
    <w:rsid w:val="00757F3C"/>
    <w:rsid w:val="0076047B"/>
    <w:rsid w:val="00760AAC"/>
    <w:rsid w:val="00760B35"/>
    <w:rsid w:val="007612F1"/>
    <w:rsid w:val="00761351"/>
    <w:rsid w:val="0076147D"/>
    <w:rsid w:val="007614C9"/>
    <w:rsid w:val="00763312"/>
    <w:rsid w:val="00763598"/>
    <w:rsid w:val="00763884"/>
    <w:rsid w:val="00764281"/>
    <w:rsid w:val="007654CD"/>
    <w:rsid w:val="00766F68"/>
    <w:rsid w:val="00767B25"/>
    <w:rsid w:val="00767C07"/>
    <w:rsid w:val="00771B15"/>
    <w:rsid w:val="007739A7"/>
    <w:rsid w:val="00774186"/>
    <w:rsid w:val="00774DD6"/>
    <w:rsid w:val="00775871"/>
    <w:rsid w:val="00775890"/>
    <w:rsid w:val="007759D4"/>
    <w:rsid w:val="007761AA"/>
    <w:rsid w:val="007761B0"/>
    <w:rsid w:val="007761FF"/>
    <w:rsid w:val="0077640E"/>
    <w:rsid w:val="0077680E"/>
    <w:rsid w:val="00776B44"/>
    <w:rsid w:val="00776D25"/>
    <w:rsid w:val="00776F1D"/>
    <w:rsid w:val="00777B1A"/>
    <w:rsid w:val="00780067"/>
    <w:rsid w:val="007814BF"/>
    <w:rsid w:val="007816B2"/>
    <w:rsid w:val="007817A7"/>
    <w:rsid w:val="007820F4"/>
    <w:rsid w:val="007825D3"/>
    <w:rsid w:val="00782A14"/>
    <w:rsid w:val="00782AA1"/>
    <w:rsid w:val="00782CE4"/>
    <w:rsid w:val="0078319E"/>
    <w:rsid w:val="00783331"/>
    <w:rsid w:val="0078373C"/>
    <w:rsid w:val="00783EF0"/>
    <w:rsid w:val="00784251"/>
    <w:rsid w:val="00784281"/>
    <w:rsid w:val="007848A8"/>
    <w:rsid w:val="007857BE"/>
    <w:rsid w:val="00786044"/>
    <w:rsid w:val="00786B40"/>
    <w:rsid w:val="007871A3"/>
    <w:rsid w:val="00787EDF"/>
    <w:rsid w:val="007901A4"/>
    <w:rsid w:val="007902E7"/>
    <w:rsid w:val="0079055B"/>
    <w:rsid w:val="0079087D"/>
    <w:rsid w:val="00791237"/>
    <w:rsid w:val="00791EE8"/>
    <w:rsid w:val="007930E3"/>
    <w:rsid w:val="00793884"/>
    <w:rsid w:val="00793DF9"/>
    <w:rsid w:val="0079437C"/>
    <w:rsid w:val="0079450C"/>
    <w:rsid w:val="007946AF"/>
    <w:rsid w:val="00794D8A"/>
    <w:rsid w:val="00794FC8"/>
    <w:rsid w:val="007952C8"/>
    <w:rsid w:val="0079536E"/>
    <w:rsid w:val="0079559F"/>
    <w:rsid w:val="00795963"/>
    <w:rsid w:val="00795DF2"/>
    <w:rsid w:val="0079673B"/>
    <w:rsid w:val="00796AB4"/>
    <w:rsid w:val="00796EEA"/>
    <w:rsid w:val="00796F36"/>
    <w:rsid w:val="00796F71"/>
    <w:rsid w:val="007974B9"/>
    <w:rsid w:val="00797BD0"/>
    <w:rsid w:val="00797BF9"/>
    <w:rsid w:val="00797E02"/>
    <w:rsid w:val="00797E66"/>
    <w:rsid w:val="007A01B3"/>
    <w:rsid w:val="007A091C"/>
    <w:rsid w:val="007A0F1E"/>
    <w:rsid w:val="007A100F"/>
    <w:rsid w:val="007A1F1C"/>
    <w:rsid w:val="007A2107"/>
    <w:rsid w:val="007A2D07"/>
    <w:rsid w:val="007A3BEE"/>
    <w:rsid w:val="007A45BF"/>
    <w:rsid w:val="007A46B7"/>
    <w:rsid w:val="007A630E"/>
    <w:rsid w:val="007A6C12"/>
    <w:rsid w:val="007A7018"/>
    <w:rsid w:val="007B01FF"/>
    <w:rsid w:val="007B0907"/>
    <w:rsid w:val="007B1FF9"/>
    <w:rsid w:val="007B20A6"/>
    <w:rsid w:val="007B23CE"/>
    <w:rsid w:val="007B2520"/>
    <w:rsid w:val="007B2EA6"/>
    <w:rsid w:val="007B3046"/>
    <w:rsid w:val="007B3BC3"/>
    <w:rsid w:val="007B4406"/>
    <w:rsid w:val="007B46FE"/>
    <w:rsid w:val="007B4B4D"/>
    <w:rsid w:val="007B4D7D"/>
    <w:rsid w:val="007B4F91"/>
    <w:rsid w:val="007B504D"/>
    <w:rsid w:val="007B5283"/>
    <w:rsid w:val="007B57CC"/>
    <w:rsid w:val="007B6158"/>
    <w:rsid w:val="007B6436"/>
    <w:rsid w:val="007B669E"/>
    <w:rsid w:val="007B6B3F"/>
    <w:rsid w:val="007B7729"/>
    <w:rsid w:val="007B7CB6"/>
    <w:rsid w:val="007B7DD3"/>
    <w:rsid w:val="007C0185"/>
    <w:rsid w:val="007C054D"/>
    <w:rsid w:val="007C1D9C"/>
    <w:rsid w:val="007C26E8"/>
    <w:rsid w:val="007C28CF"/>
    <w:rsid w:val="007C2A2F"/>
    <w:rsid w:val="007C2DB1"/>
    <w:rsid w:val="007C3D35"/>
    <w:rsid w:val="007C426F"/>
    <w:rsid w:val="007C4BA8"/>
    <w:rsid w:val="007C4F0C"/>
    <w:rsid w:val="007C55BD"/>
    <w:rsid w:val="007C5670"/>
    <w:rsid w:val="007C74C1"/>
    <w:rsid w:val="007C789B"/>
    <w:rsid w:val="007C78BE"/>
    <w:rsid w:val="007D016B"/>
    <w:rsid w:val="007D093C"/>
    <w:rsid w:val="007D1766"/>
    <w:rsid w:val="007D2036"/>
    <w:rsid w:val="007D2057"/>
    <w:rsid w:val="007D2199"/>
    <w:rsid w:val="007D2695"/>
    <w:rsid w:val="007D26D1"/>
    <w:rsid w:val="007D2762"/>
    <w:rsid w:val="007D3CFF"/>
    <w:rsid w:val="007D4A43"/>
    <w:rsid w:val="007D4DD5"/>
    <w:rsid w:val="007D597B"/>
    <w:rsid w:val="007D6104"/>
    <w:rsid w:val="007D70BD"/>
    <w:rsid w:val="007D75C2"/>
    <w:rsid w:val="007D75CA"/>
    <w:rsid w:val="007D7ACB"/>
    <w:rsid w:val="007E02DB"/>
    <w:rsid w:val="007E06F7"/>
    <w:rsid w:val="007E1C4E"/>
    <w:rsid w:val="007E1FD8"/>
    <w:rsid w:val="007E3F8A"/>
    <w:rsid w:val="007E4081"/>
    <w:rsid w:val="007E4181"/>
    <w:rsid w:val="007E4AD2"/>
    <w:rsid w:val="007E5547"/>
    <w:rsid w:val="007E6421"/>
    <w:rsid w:val="007E64AB"/>
    <w:rsid w:val="007E72E1"/>
    <w:rsid w:val="007E761D"/>
    <w:rsid w:val="007E7764"/>
    <w:rsid w:val="007E7A79"/>
    <w:rsid w:val="007E7F21"/>
    <w:rsid w:val="007E7FCD"/>
    <w:rsid w:val="007F03BD"/>
    <w:rsid w:val="007F11FF"/>
    <w:rsid w:val="007F1A0A"/>
    <w:rsid w:val="007F1E19"/>
    <w:rsid w:val="007F1F36"/>
    <w:rsid w:val="007F1FEB"/>
    <w:rsid w:val="007F2BD8"/>
    <w:rsid w:val="007F2D2C"/>
    <w:rsid w:val="007F3D35"/>
    <w:rsid w:val="007F474A"/>
    <w:rsid w:val="007F4753"/>
    <w:rsid w:val="007F4A81"/>
    <w:rsid w:val="007F548D"/>
    <w:rsid w:val="007F54D6"/>
    <w:rsid w:val="007F6832"/>
    <w:rsid w:val="007F6A0C"/>
    <w:rsid w:val="007F6B08"/>
    <w:rsid w:val="007F6D89"/>
    <w:rsid w:val="00800373"/>
    <w:rsid w:val="008008B8"/>
    <w:rsid w:val="00800D21"/>
    <w:rsid w:val="0080157D"/>
    <w:rsid w:val="008020DD"/>
    <w:rsid w:val="008029F9"/>
    <w:rsid w:val="00802A31"/>
    <w:rsid w:val="00802B29"/>
    <w:rsid w:val="00802E5A"/>
    <w:rsid w:val="0080447D"/>
    <w:rsid w:val="00805865"/>
    <w:rsid w:val="00805BDD"/>
    <w:rsid w:val="00805F9E"/>
    <w:rsid w:val="0080644E"/>
    <w:rsid w:val="008064DB"/>
    <w:rsid w:val="00806634"/>
    <w:rsid w:val="00807170"/>
    <w:rsid w:val="00810811"/>
    <w:rsid w:val="00810903"/>
    <w:rsid w:val="008119AD"/>
    <w:rsid w:val="00812D95"/>
    <w:rsid w:val="00812E36"/>
    <w:rsid w:val="00812E41"/>
    <w:rsid w:val="00812E67"/>
    <w:rsid w:val="00813125"/>
    <w:rsid w:val="00813299"/>
    <w:rsid w:val="00814418"/>
    <w:rsid w:val="00814770"/>
    <w:rsid w:val="008149A7"/>
    <w:rsid w:val="00814C8E"/>
    <w:rsid w:val="00815347"/>
    <w:rsid w:val="00816900"/>
    <w:rsid w:val="008170C9"/>
    <w:rsid w:val="008171CC"/>
    <w:rsid w:val="00817278"/>
    <w:rsid w:val="008174DF"/>
    <w:rsid w:val="0081773E"/>
    <w:rsid w:val="008209FD"/>
    <w:rsid w:val="00821115"/>
    <w:rsid w:val="008211C2"/>
    <w:rsid w:val="00822032"/>
    <w:rsid w:val="00822069"/>
    <w:rsid w:val="00823027"/>
    <w:rsid w:val="0082336C"/>
    <w:rsid w:val="00823871"/>
    <w:rsid w:val="00823BBA"/>
    <w:rsid w:val="008241F9"/>
    <w:rsid w:val="00824671"/>
    <w:rsid w:val="00824D7E"/>
    <w:rsid w:val="00824E47"/>
    <w:rsid w:val="00825CF9"/>
    <w:rsid w:val="00825E7B"/>
    <w:rsid w:val="0083041D"/>
    <w:rsid w:val="0083044D"/>
    <w:rsid w:val="008308DA"/>
    <w:rsid w:val="0083211F"/>
    <w:rsid w:val="008321C2"/>
    <w:rsid w:val="00832223"/>
    <w:rsid w:val="00833361"/>
    <w:rsid w:val="008339B3"/>
    <w:rsid w:val="00833A04"/>
    <w:rsid w:val="00833BB2"/>
    <w:rsid w:val="00833D69"/>
    <w:rsid w:val="008343D9"/>
    <w:rsid w:val="008355CD"/>
    <w:rsid w:val="00835BF8"/>
    <w:rsid w:val="00836206"/>
    <w:rsid w:val="0083663D"/>
    <w:rsid w:val="00836901"/>
    <w:rsid w:val="0083698A"/>
    <w:rsid w:val="0083743A"/>
    <w:rsid w:val="00837AAA"/>
    <w:rsid w:val="008428D4"/>
    <w:rsid w:val="008428F3"/>
    <w:rsid w:val="0084302C"/>
    <w:rsid w:val="008430AE"/>
    <w:rsid w:val="0084324A"/>
    <w:rsid w:val="00843531"/>
    <w:rsid w:val="008441A3"/>
    <w:rsid w:val="008442E4"/>
    <w:rsid w:val="008443FD"/>
    <w:rsid w:val="00844748"/>
    <w:rsid w:val="0084612B"/>
    <w:rsid w:val="0084652D"/>
    <w:rsid w:val="00846686"/>
    <w:rsid w:val="0084698E"/>
    <w:rsid w:val="00847200"/>
    <w:rsid w:val="008476AF"/>
    <w:rsid w:val="008502DA"/>
    <w:rsid w:val="00850307"/>
    <w:rsid w:val="00851325"/>
    <w:rsid w:val="00851340"/>
    <w:rsid w:val="00851658"/>
    <w:rsid w:val="00851BFE"/>
    <w:rsid w:val="00851EB0"/>
    <w:rsid w:val="00852416"/>
    <w:rsid w:val="00852C9D"/>
    <w:rsid w:val="00852DE0"/>
    <w:rsid w:val="0085355A"/>
    <w:rsid w:val="008539A6"/>
    <w:rsid w:val="00853A44"/>
    <w:rsid w:val="00853B0F"/>
    <w:rsid w:val="00853CF6"/>
    <w:rsid w:val="00854A39"/>
    <w:rsid w:val="0085584F"/>
    <w:rsid w:val="00856193"/>
    <w:rsid w:val="008561E9"/>
    <w:rsid w:val="00856524"/>
    <w:rsid w:val="00857B25"/>
    <w:rsid w:val="00857E25"/>
    <w:rsid w:val="00857F71"/>
    <w:rsid w:val="00860712"/>
    <w:rsid w:val="00861285"/>
    <w:rsid w:val="008613EC"/>
    <w:rsid w:val="008614E3"/>
    <w:rsid w:val="00861560"/>
    <w:rsid w:val="0086159B"/>
    <w:rsid w:val="00861DA5"/>
    <w:rsid w:val="00861DC5"/>
    <w:rsid w:val="00861F25"/>
    <w:rsid w:val="008625A4"/>
    <w:rsid w:val="008628F0"/>
    <w:rsid w:val="0086306C"/>
    <w:rsid w:val="00863240"/>
    <w:rsid w:val="00863DB8"/>
    <w:rsid w:val="00864042"/>
    <w:rsid w:val="008644EA"/>
    <w:rsid w:val="0086506E"/>
    <w:rsid w:val="008651DC"/>
    <w:rsid w:val="00865603"/>
    <w:rsid w:val="008660FE"/>
    <w:rsid w:val="00866C43"/>
    <w:rsid w:val="0086724C"/>
    <w:rsid w:val="00867462"/>
    <w:rsid w:val="0087066B"/>
    <w:rsid w:val="00870866"/>
    <w:rsid w:val="00871932"/>
    <w:rsid w:val="00872326"/>
    <w:rsid w:val="008726CB"/>
    <w:rsid w:val="008739A1"/>
    <w:rsid w:val="008746A3"/>
    <w:rsid w:val="008749F1"/>
    <w:rsid w:val="00874CCF"/>
    <w:rsid w:val="00874FCC"/>
    <w:rsid w:val="00875CB7"/>
    <w:rsid w:val="00875D76"/>
    <w:rsid w:val="00876442"/>
    <w:rsid w:val="00876552"/>
    <w:rsid w:val="00876AAA"/>
    <w:rsid w:val="00876F0E"/>
    <w:rsid w:val="0087715C"/>
    <w:rsid w:val="00881600"/>
    <w:rsid w:val="00881636"/>
    <w:rsid w:val="00882325"/>
    <w:rsid w:val="00883083"/>
    <w:rsid w:val="00883EAA"/>
    <w:rsid w:val="0088459E"/>
    <w:rsid w:val="00884640"/>
    <w:rsid w:val="00884942"/>
    <w:rsid w:val="008849FA"/>
    <w:rsid w:val="00884DE3"/>
    <w:rsid w:val="00885864"/>
    <w:rsid w:val="00885CA8"/>
    <w:rsid w:val="00885EA7"/>
    <w:rsid w:val="008879AB"/>
    <w:rsid w:val="00892209"/>
    <w:rsid w:val="00892853"/>
    <w:rsid w:val="008928F9"/>
    <w:rsid w:val="008929AF"/>
    <w:rsid w:val="008929EF"/>
    <w:rsid w:val="00893112"/>
    <w:rsid w:val="00893ED8"/>
    <w:rsid w:val="00893F84"/>
    <w:rsid w:val="00894104"/>
    <w:rsid w:val="00894BAA"/>
    <w:rsid w:val="008958C8"/>
    <w:rsid w:val="00895D31"/>
    <w:rsid w:val="00896F18"/>
    <w:rsid w:val="008A0F8F"/>
    <w:rsid w:val="008A1401"/>
    <w:rsid w:val="008A360F"/>
    <w:rsid w:val="008A435F"/>
    <w:rsid w:val="008A4A60"/>
    <w:rsid w:val="008A5117"/>
    <w:rsid w:val="008A55B6"/>
    <w:rsid w:val="008A5AE4"/>
    <w:rsid w:val="008A650B"/>
    <w:rsid w:val="008B02F1"/>
    <w:rsid w:val="008B04D9"/>
    <w:rsid w:val="008B083A"/>
    <w:rsid w:val="008B0B91"/>
    <w:rsid w:val="008B1AB5"/>
    <w:rsid w:val="008B3585"/>
    <w:rsid w:val="008B3793"/>
    <w:rsid w:val="008B39A9"/>
    <w:rsid w:val="008B3A87"/>
    <w:rsid w:val="008B4314"/>
    <w:rsid w:val="008B4CE0"/>
    <w:rsid w:val="008B522C"/>
    <w:rsid w:val="008B5753"/>
    <w:rsid w:val="008B5B70"/>
    <w:rsid w:val="008B5C1F"/>
    <w:rsid w:val="008B6F70"/>
    <w:rsid w:val="008B7F4B"/>
    <w:rsid w:val="008C060B"/>
    <w:rsid w:val="008C1298"/>
    <w:rsid w:val="008C2C2D"/>
    <w:rsid w:val="008C2F7A"/>
    <w:rsid w:val="008C37E8"/>
    <w:rsid w:val="008C3CC0"/>
    <w:rsid w:val="008C4C8F"/>
    <w:rsid w:val="008C4F78"/>
    <w:rsid w:val="008C57BB"/>
    <w:rsid w:val="008C6F62"/>
    <w:rsid w:val="008C7202"/>
    <w:rsid w:val="008C73C6"/>
    <w:rsid w:val="008C7404"/>
    <w:rsid w:val="008C763D"/>
    <w:rsid w:val="008C7F03"/>
    <w:rsid w:val="008D0289"/>
    <w:rsid w:val="008D05CC"/>
    <w:rsid w:val="008D09C7"/>
    <w:rsid w:val="008D18B2"/>
    <w:rsid w:val="008D1B76"/>
    <w:rsid w:val="008D2616"/>
    <w:rsid w:val="008D41E9"/>
    <w:rsid w:val="008D42F6"/>
    <w:rsid w:val="008D4556"/>
    <w:rsid w:val="008D490C"/>
    <w:rsid w:val="008D4A77"/>
    <w:rsid w:val="008D4AB5"/>
    <w:rsid w:val="008D4EB3"/>
    <w:rsid w:val="008D5096"/>
    <w:rsid w:val="008D56AB"/>
    <w:rsid w:val="008D5B14"/>
    <w:rsid w:val="008D607E"/>
    <w:rsid w:val="008D6486"/>
    <w:rsid w:val="008D6952"/>
    <w:rsid w:val="008D74E8"/>
    <w:rsid w:val="008E2BA3"/>
    <w:rsid w:val="008E4427"/>
    <w:rsid w:val="008E5AB8"/>
    <w:rsid w:val="008E5D74"/>
    <w:rsid w:val="008E72AE"/>
    <w:rsid w:val="008E75F0"/>
    <w:rsid w:val="008E7A17"/>
    <w:rsid w:val="008E7ECD"/>
    <w:rsid w:val="008E7F13"/>
    <w:rsid w:val="008E7F65"/>
    <w:rsid w:val="008F0223"/>
    <w:rsid w:val="008F0C16"/>
    <w:rsid w:val="008F1A18"/>
    <w:rsid w:val="008F222B"/>
    <w:rsid w:val="008F28EF"/>
    <w:rsid w:val="008F2950"/>
    <w:rsid w:val="008F376E"/>
    <w:rsid w:val="008F3F6F"/>
    <w:rsid w:val="008F4AF9"/>
    <w:rsid w:val="008F586A"/>
    <w:rsid w:val="008F6DF7"/>
    <w:rsid w:val="008F6E96"/>
    <w:rsid w:val="009003EF"/>
    <w:rsid w:val="009007C7"/>
    <w:rsid w:val="00900C1E"/>
    <w:rsid w:val="009020C5"/>
    <w:rsid w:val="00902C3B"/>
    <w:rsid w:val="009033E7"/>
    <w:rsid w:val="0090435F"/>
    <w:rsid w:val="00905D07"/>
    <w:rsid w:val="009060C4"/>
    <w:rsid w:val="00906295"/>
    <w:rsid w:val="00906791"/>
    <w:rsid w:val="009070C3"/>
    <w:rsid w:val="00907DE9"/>
    <w:rsid w:val="00910128"/>
    <w:rsid w:val="0091086D"/>
    <w:rsid w:val="00910C88"/>
    <w:rsid w:val="00913027"/>
    <w:rsid w:val="00913299"/>
    <w:rsid w:val="00913524"/>
    <w:rsid w:val="0091374D"/>
    <w:rsid w:val="009145B8"/>
    <w:rsid w:val="009152E6"/>
    <w:rsid w:val="009154A9"/>
    <w:rsid w:val="0091554D"/>
    <w:rsid w:val="00915E5A"/>
    <w:rsid w:val="009167AC"/>
    <w:rsid w:val="00916F28"/>
    <w:rsid w:val="00916F3D"/>
    <w:rsid w:val="0091747C"/>
    <w:rsid w:val="00917C5E"/>
    <w:rsid w:val="00920CB2"/>
    <w:rsid w:val="00920DE2"/>
    <w:rsid w:val="00920ED9"/>
    <w:rsid w:val="009214B1"/>
    <w:rsid w:val="009214B8"/>
    <w:rsid w:val="00921751"/>
    <w:rsid w:val="0092178A"/>
    <w:rsid w:val="009219D1"/>
    <w:rsid w:val="00921C28"/>
    <w:rsid w:val="00921F29"/>
    <w:rsid w:val="009223C2"/>
    <w:rsid w:val="009223EF"/>
    <w:rsid w:val="009223FD"/>
    <w:rsid w:val="00922610"/>
    <w:rsid w:val="00922A92"/>
    <w:rsid w:val="00922CFF"/>
    <w:rsid w:val="009239B3"/>
    <w:rsid w:val="0092472C"/>
    <w:rsid w:val="00924AC6"/>
    <w:rsid w:val="00924C73"/>
    <w:rsid w:val="0092520D"/>
    <w:rsid w:val="00925942"/>
    <w:rsid w:val="009268C4"/>
    <w:rsid w:val="00926B68"/>
    <w:rsid w:val="0093158B"/>
    <w:rsid w:val="009326BD"/>
    <w:rsid w:val="00932E99"/>
    <w:rsid w:val="00932F39"/>
    <w:rsid w:val="00933A10"/>
    <w:rsid w:val="00933A4D"/>
    <w:rsid w:val="00935157"/>
    <w:rsid w:val="0093555B"/>
    <w:rsid w:val="00936532"/>
    <w:rsid w:val="009365CB"/>
    <w:rsid w:val="009366B7"/>
    <w:rsid w:val="00936C41"/>
    <w:rsid w:val="0093709A"/>
    <w:rsid w:val="00937D35"/>
    <w:rsid w:val="00940BF8"/>
    <w:rsid w:val="00940CF2"/>
    <w:rsid w:val="0094204E"/>
    <w:rsid w:val="0094221F"/>
    <w:rsid w:val="009422FE"/>
    <w:rsid w:val="0094298B"/>
    <w:rsid w:val="00942B6C"/>
    <w:rsid w:val="009433DB"/>
    <w:rsid w:val="00943CAC"/>
    <w:rsid w:val="00943CF1"/>
    <w:rsid w:val="0094512A"/>
    <w:rsid w:val="0094519A"/>
    <w:rsid w:val="00945590"/>
    <w:rsid w:val="00945B0C"/>
    <w:rsid w:val="00945F06"/>
    <w:rsid w:val="009461E3"/>
    <w:rsid w:val="009467E6"/>
    <w:rsid w:val="00946F00"/>
    <w:rsid w:val="00947F44"/>
    <w:rsid w:val="00950564"/>
    <w:rsid w:val="00950B00"/>
    <w:rsid w:val="0095198C"/>
    <w:rsid w:val="0095201A"/>
    <w:rsid w:val="009520A5"/>
    <w:rsid w:val="009522D8"/>
    <w:rsid w:val="009527D4"/>
    <w:rsid w:val="009539B8"/>
    <w:rsid w:val="00954245"/>
    <w:rsid w:val="00954A82"/>
    <w:rsid w:val="00955A40"/>
    <w:rsid w:val="0095734D"/>
    <w:rsid w:val="009579FC"/>
    <w:rsid w:val="0096104A"/>
    <w:rsid w:val="0096107E"/>
    <w:rsid w:val="00961A33"/>
    <w:rsid w:val="00961E48"/>
    <w:rsid w:val="009624CC"/>
    <w:rsid w:val="00963D60"/>
    <w:rsid w:val="00963DB1"/>
    <w:rsid w:val="0096403D"/>
    <w:rsid w:val="00964242"/>
    <w:rsid w:val="009647F2"/>
    <w:rsid w:val="00964835"/>
    <w:rsid w:val="0096592B"/>
    <w:rsid w:val="00966F55"/>
    <w:rsid w:val="00966FC8"/>
    <w:rsid w:val="009701B1"/>
    <w:rsid w:val="009702F5"/>
    <w:rsid w:val="00971223"/>
    <w:rsid w:val="009742D2"/>
    <w:rsid w:val="00974316"/>
    <w:rsid w:val="00974AC2"/>
    <w:rsid w:val="00976757"/>
    <w:rsid w:val="00977278"/>
    <w:rsid w:val="0097734B"/>
    <w:rsid w:val="00977FE5"/>
    <w:rsid w:val="00980555"/>
    <w:rsid w:val="009806D1"/>
    <w:rsid w:val="00980E2D"/>
    <w:rsid w:val="00981B43"/>
    <w:rsid w:val="00981C36"/>
    <w:rsid w:val="00983533"/>
    <w:rsid w:val="00983C8A"/>
    <w:rsid w:val="009846CB"/>
    <w:rsid w:val="00984C47"/>
    <w:rsid w:val="00984C7A"/>
    <w:rsid w:val="009856D2"/>
    <w:rsid w:val="00986B4E"/>
    <w:rsid w:val="00986DDC"/>
    <w:rsid w:val="009871B1"/>
    <w:rsid w:val="00987316"/>
    <w:rsid w:val="0098739D"/>
    <w:rsid w:val="009905E6"/>
    <w:rsid w:val="0099101B"/>
    <w:rsid w:val="009913E3"/>
    <w:rsid w:val="009919D6"/>
    <w:rsid w:val="009923C4"/>
    <w:rsid w:val="00993067"/>
    <w:rsid w:val="009943CC"/>
    <w:rsid w:val="00996ED2"/>
    <w:rsid w:val="009970B7"/>
    <w:rsid w:val="009977DF"/>
    <w:rsid w:val="0099783E"/>
    <w:rsid w:val="00997883"/>
    <w:rsid w:val="00997E3F"/>
    <w:rsid w:val="00997F76"/>
    <w:rsid w:val="009A073C"/>
    <w:rsid w:val="009A18CC"/>
    <w:rsid w:val="009A1A05"/>
    <w:rsid w:val="009A1BE9"/>
    <w:rsid w:val="009A21EC"/>
    <w:rsid w:val="009A260A"/>
    <w:rsid w:val="009A2A05"/>
    <w:rsid w:val="009A2A32"/>
    <w:rsid w:val="009A360D"/>
    <w:rsid w:val="009A3652"/>
    <w:rsid w:val="009A3724"/>
    <w:rsid w:val="009A3FCA"/>
    <w:rsid w:val="009A4CDB"/>
    <w:rsid w:val="009A516E"/>
    <w:rsid w:val="009A5CB4"/>
    <w:rsid w:val="009A5CB7"/>
    <w:rsid w:val="009A63CE"/>
    <w:rsid w:val="009A669C"/>
    <w:rsid w:val="009A71FF"/>
    <w:rsid w:val="009A794B"/>
    <w:rsid w:val="009A7C17"/>
    <w:rsid w:val="009A7C36"/>
    <w:rsid w:val="009A7CDF"/>
    <w:rsid w:val="009B0C48"/>
    <w:rsid w:val="009B22F1"/>
    <w:rsid w:val="009B2FDB"/>
    <w:rsid w:val="009B324E"/>
    <w:rsid w:val="009B3AFF"/>
    <w:rsid w:val="009B404C"/>
    <w:rsid w:val="009B4736"/>
    <w:rsid w:val="009B4DE7"/>
    <w:rsid w:val="009B566F"/>
    <w:rsid w:val="009B609E"/>
    <w:rsid w:val="009B6A86"/>
    <w:rsid w:val="009C03CF"/>
    <w:rsid w:val="009C0CC0"/>
    <w:rsid w:val="009C1CF9"/>
    <w:rsid w:val="009C29AB"/>
    <w:rsid w:val="009C31AF"/>
    <w:rsid w:val="009C31C9"/>
    <w:rsid w:val="009C3229"/>
    <w:rsid w:val="009C345F"/>
    <w:rsid w:val="009C391C"/>
    <w:rsid w:val="009C39FB"/>
    <w:rsid w:val="009C50BF"/>
    <w:rsid w:val="009C537B"/>
    <w:rsid w:val="009C6992"/>
    <w:rsid w:val="009C70FF"/>
    <w:rsid w:val="009C724D"/>
    <w:rsid w:val="009C7254"/>
    <w:rsid w:val="009C7EAB"/>
    <w:rsid w:val="009C7F78"/>
    <w:rsid w:val="009D0230"/>
    <w:rsid w:val="009D0910"/>
    <w:rsid w:val="009D12E2"/>
    <w:rsid w:val="009D194B"/>
    <w:rsid w:val="009D1BB3"/>
    <w:rsid w:val="009D28A6"/>
    <w:rsid w:val="009D35B6"/>
    <w:rsid w:val="009D3B4F"/>
    <w:rsid w:val="009D425D"/>
    <w:rsid w:val="009D44D7"/>
    <w:rsid w:val="009D4848"/>
    <w:rsid w:val="009D4CB3"/>
    <w:rsid w:val="009D4CC3"/>
    <w:rsid w:val="009D6549"/>
    <w:rsid w:val="009D7602"/>
    <w:rsid w:val="009D7817"/>
    <w:rsid w:val="009E067F"/>
    <w:rsid w:val="009E1776"/>
    <w:rsid w:val="009E18B7"/>
    <w:rsid w:val="009E1CA3"/>
    <w:rsid w:val="009E1D40"/>
    <w:rsid w:val="009E2328"/>
    <w:rsid w:val="009E3573"/>
    <w:rsid w:val="009E3EFB"/>
    <w:rsid w:val="009E479E"/>
    <w:rsid w:val="009E48C8"/>
    <w:rsid w:val="009E56A8"/>
    <w:rsid w:val="009E6DE9"/>
    <w:rsid w:val="009E6E8A"/>
    <w:rsid w:val="009E75D0"/>
    <w:rsid w:val="009E7736"/>
    <w:rsid w:val="009E7AFF"/>
    <w:rsid w:val="009F124E"/>
    <w:rsid w:val="009F1384"/>
    <w:rsid w:val="009F16E9"/>
    <w:rsid w:val="009F1F92"/>
    <w:rsid w:val="009F2836"/>
    <w:rsid w:val="009F3765"/>
    <w:rsid w:val="009F42AB"/>
    <w:rsid w:val="009F43C0"/>
    <w:rsid w:val="009F46B0"/>
    <w:rsid w:val="009F48D2"/>
    <w:rsid w:val="009F5037"/>
    <w:rsid w:val="009F5889"/>
    <w:rsid w:val="009F58E3"/>
    <w:rsid w:val="009F5D19"/>
    <w:rsid w:val="009F6536"/>
    <w:rsid w:val="009F716C"/>
    <w:rsid w:val="009F7DF8"/>
    <w:rsid w:val="00A000AC"/>
    <w:rsid w:val="00A00240"/>
    <w:rsid w:val="00A00C6E"/>
    <w:rsid w:val="00A014A5"/>
    <w:rsid w:val="00A014FA"/>
    <w:rsid w:val="00A0191E"/>
    <w:rsid w:val="00A020A7"/>
    <w:rsid w:val="00A0316D"/>
    <w:rsid w:val="00A0346C"/>
    <w:rsid w:val="00A0396C"/>
    <w:rsid w:val="00A03E04"/>
    <w:rsid w:val="00A040E3"/>
    <w:rsid w:val="00A0435C"/>
    <w:rsid w:val="00A045B7"/>
    <w:rsid w:val="00A04644"/>
    <w:rsid w:val="00A04CE8"/>
    <w:rsid w:val="00A050CD"/>
    <w:rsid w:val="00A05166"/>
    <w:rsid w:val="00A06268"/>
    <w:rsid w:val="00A06459"/>
    <w:rsid w:val="00A069D7"/>
    <w:rsid w:val="00A07039"/>
    <w:rsid w:val="00A07123"/>
    <w:rsid w:val="00A07536"/>
    <w:rsid w:val="00A0772B"/>
    <w:rsid w:val="00A07B2F"/>
    <w:rsid w:val="00A07E0B"/>
    <w:rsid w:val="00A1081E"/>
    <w:rsid w:val="00A10FBC"/>
    <w:rsid w:val="00A11DE0"/>
    <w:rsid w:val="00A12CE4"/>
    <w:rsid w:val="00A13480"/>
    <w:rsid w:val="00A13652"/>
    <w:rsid w:val="00A137C1"/>
    <w:rsid w:val="00A14145"/>
    <w:rsid w:val="00A148AD"/>
    <w:rsid w:val="00A15EFA"/>
    <w:rsid w:val="00A166E5"/>
    <w:rsid w:val="00A16C9D"/>
    <w:rsid w:val="00A17932"/>
    <w:rsid w:val="00A20EBB"/>
    <w:rsid w:val="00A20F35"/>
    <w:rsid w:val="00A2125D"/>
    <w:rsid w:val="00A2138D"/>
    <w:rsid w:val="00A21C4A"/>
    <w:rsid w:val="00A229D2"/>
    <w:rsid w:val="00A22D6B"/>
    <w:rsid w:val="00A23181"/>
    <w:rsid w:val="00A23F4D"/>
    <w:rsid w:val="00A24E63"/>
    <w:rsid w:val="00A24F25"/>
    <w:rsid w:val="00A25591"/>
    <w:rsid w:val="00A25B06"/>
    <w:rsid w:val="00A26075"/>
    <w:rsid w:val="00A267B4"/>
    <w:rsid w:val="00A269D3"/>
    <w:rsid w:val="00A26F35"/>
    <w:rsid w:val="00A2762F"/>
    <w:rsid w:val="00A27919"/>
    <w:rsid w:val="00A27B42"/>
    <w:rsid w:val="00A30208"/>
    <w:rsid w:val="00A302D9"/>
    <w:rsid w:val="00A30399"/>
    <w:rsid w:val="00A30F98"/>
    <w:rsid w:val="00A31674"/>
    <w:rsid w:val="00A31C11"/>
    <w:rsid w:val="00A32B6F"/>
    <w:rsid w:val="00A33538"/>
    <w:rsid w:val="00A34467"/>
    <w:rsid w:val="00A34999"/>
    <w:rsid w:val="00A34D45"/>
    <w:rsid w:val="00A34D7C"/>
    <w:rsid w:val="00A3664C"/>
    <w:rsid w:val="00A36DC6"/>
    <w:rsid w:val="00A37F23"/>
    <w:rsid w:val="00A402A2"/>
    <w:rsid w:val="00A40ADB"/>
    <w:rsid w:val="00A41803"/>
    <w:rsid w:val="00A42C8B"/>
    <w:rsid w:val="00A43195"/>
    <w:rsid w:val="00A43886"/>
    <w:rsid w:val="00A439C3"/>
    <w:rsid w:val="00A43E0B"/>
    <w:rsid w:val="00A44515"/>
    <w:rsid w:val="00A44F74"/>
    <w:rsid w:val="00A45D42"/>
    <w:rsid w:val="00A46796"/>
    <w:rsid w:val="00A46E36"/>
    <w:rsid w:val="00A46F61"/>
    <w:rsid w:val="00A4702A"/>
    <w:rsid w:val="00A5023E"/>
    <w:rsid w:val="00A50397"/>
    <w:rsid w:val="00A5099C"/>
    <w:rsid w:val="00A50D9A"/>
    <w:rsid w:val="00A51CE3"/>
    <w:rsid w:val="00A531B5"/>
    <w:rsid w:val="00A533E5"/>
    <w:rsid w:val="00A5383D"/>
    <w:rsid w:val="00A541EE"/>
    <w:rsid w:val="00A5447A"/>
    <w:rsid w:val="00A54526"/>
    <w:rsid w:val="00A54693"/>
    <w:rsid w:val="00A54A5D"/>
    <w:rsid w:val="00A54ABD"/>
    <w:rsid w:val="00A55269"/>
    <w:rsid w:val="00A55D86"/>
    <w:rsid w:val="00A5600E"/>
    <w:rsid w:val="00A56489"/>
    <w:rsid w:val="00A57413"/>
    <w:rsid w:val="00A57454"/>
    <w:rsid w:val="00A576F8"/>
    <w:rsid w:val="00A579A8"/>
    <w:rsid w:val="00A57F9E"/>
    <w:rsid w:val="00A602FF"/>
    <w:rsid w:val="00A6109B"/>
    <w:rsid w:val="00A626AC"/>
    <w:rsid w:val="00A62A64"/>
    <w:rsid w:val="00A62C2C"/>
    <w:rsid w:val="00A634D8"/>
    <w:rsid w:val="00A63A23"/>
    <w:rsid w:val="00A64309"/>
    <w:rsid w:val="00A649AA"/>
    <w:rsid w:val="00A64B13"/>
    <w:rsid w:val="00A655AF"/>
    <w:rsid w:val="00A65A31"/>
    <w:rsid w:val="00A67340"/>
    <w:rsid w:val="00A67D53"/>
    <w:rsid w:val="00A67F3B"/>
    <w:rsid w:val="00A70B84"/>
    <w:rsid w:val="00A70FA5"/>
    <w:rsid w:val="00A712BB"/>
    <w:rsid w:val="00A71BB3"/>
    <w:rsid w:val="00A71CEA"/>
    <w:rsid w:val="00A72CB2"/>
    <w:rsid w:val="00A73D72"/>
    <w:rsid w:val="00A73DB6"/>
    <w:rsid w:val="00A74999"/>
    <w:rsid w:val="00A762B7"/>
    <w:rsid w:val="00A76DBB"/>
    <w:rsid w:val="00A77989"/>
    <w:rsid w:val="00A80158"/>
    <w:rsid w:val="00A80391"/>
    <w:rsid w:val="00A80628"/>
    <w:rsid w:val="00A80909"/>
    <w:rsid w:val="00A81ED0"/>
    <w:rsid w:val="00A81F79"/>
    <w:rsid w:val="00A822B8"/>
    <w:rsid w:val="00A839BE"/>
    <w:rsid w:val="00A848F3"/>
    <w:rsid w:val="00A85096"/>
    <w:rsid w:val="00A85787"/>
    <w:rsid w:val="00A85C77"/>
    <w:rsid w:val="00A85CFF"/>
    <w:rsid w:val="00A86BA9"/>
    <w:rsid w:val="00A875DC"/>
    <w:rsid w:val="00A877A5"/>
    <w:rsid w:val="00A9056B"/>
    <w:rsid w:val="00A905BB"/>
    <w:rsid w:val="00A911E3"/>
    <w:rsid w:val="00A91628"/>
    <w:rsid w:val="00A9300D"/>
    <w:rsid w:val="00A932ED"/>
    <w:rsid w:val="00A93902"/>
    <w:rsid w:val="00A9433C"/>
    <w:rsid w:val="00A94B9A"/>
    <w:rsid w:val="00A94DDE"/>
    <w:rsid w:val="00A954FF"/>
    <w:rsid w:val="00A956A0"/>
    <w:rsid w:val="00A957C2"/>
    <w:rsid w:val="00A95C5E"/>
    <w:rsid w:val="00A96B95"/>
    <w:rsid w:val="00A96ED4"/>
    <w:rsid w:val="00A96EE0"/>
    <w:rsid w:val="00A97293"/>
    <w:rsid w:val="00A97608"/>
    <w:rsid w:val="00A9781C"/>
    <w:rsid w:val="00A97ABE"/>
    <w:rsid w:val="00AA02CA"/>
    <w:rsid w:val="00AA1516"/>
    <w:rsid w:val="00AA1954"/>
    <w:rsid w:val="00AA2877"/>
    <w:rsid w:val="00AA35C5"/>
    <w:rsid w:val="00AA3E10"/>
    <w:rsid w:val="00AA5C24"/>
    <w:rsid w:val="00AA68E9"/>
    <w:rsid w:val="00AA736C"/>
    <w:rsid w:val="00AA77DE"/>
    <w:rsid w:val="00AA7AC7"/>
    <w:rsid w:val="00AB00AD"/>
    <w:rsid w:val="00AB088D"/>
    <w:rsid w:val="00AB0A79"/>
    <w:rsid w:val="00AB0C48"/>
    <w:rsid w:val="00AB0FA9"/>
    <w:rsid w:val="00AB1707"/>
    <w:rsid w:val="00AB1A31"/>
    <w:rsid w:val="00AB1EB7"/>
    <w:rsid w:val="00AB1F7D"/>
    <w:rsid w:val="00AB219E"/>
    <w:rsid w:val="00AB2ABB"/>
    <w:rsid w:val="00AB2EC2"/>
    <w:rsid w:val="00AB315E"/>
    <w:rsid w:val="00AB3219"/>
    <w:rsid w:val="00AB6076"/>
    <w:rsid w:val="00AB6904"/>
    <w:rsid w:val="00AB7465"/>
    <w:rsid w:val="00AB7A09"/>
    <w:rsid w:val="00AC0496"/>
    <w:rsid w:val="00AC0523"/>
    <w:rsid w:val="00AC0AA0"/>
    <w:rsid w:val="00AC0AEF"/>
    <w:rsid w:val="00AC1A64"/>
    <w:rsid w:val="00AC1C0D"/>
    <w:rsid w:val="00AC1F8A"/>
    <w:rsid w:val="00AC2928"/>
    <w:rsid w:val="00AC3ABC"/>
    <w:rsid w:val="00AC3D80"/>
    <w:rsid w:val="00AC4007"/>
    <w:rsid w:val="00AC4806"/>
    <w:rsid w:val="00AC4994"/>
    <w:rsid w:val="00AC5A82"/>
    <w:rsid w:val="00AC5D6F"/>
    <w:rsid w:val="00AC5D70"/>
    <w:rsid w:val="00AC6022"/>
    <w:rsid w:val="00AC7221"/>
    <w:rsid w:val="00AC7471"/>
    <w:rsid w:val="00AC74D1"/>
    <w:rsid w:val="00AC7852"/>
    <w:rsid w:val="00AD01F9"/>
    <w:rsid w:val="00AD0AE9"/>
    <w:rsid w:val="00AD0B98"/>
    <w:rsid w:val="00AD0D64"/>
    <w:rsid w:val="00AD19E2"/>
    <w:rsid w:val="00AD1F25"/>
    <w:rsid w:val="00AD2638"/>
    <w:rsid w:val="00AD27F4"/>
    <w:rsid w:val="00AD3612"/>
    <w:rsid w:val="00AD39D6"/>
    <w:rsid w:val="00AD4719"/>
    <w:rsid w:val="00AD4C75"/>
    <w:rsid w:val="00AD615C"/>
    <w:rsid w:val="00AD72FF"/>
    <w:rsid w:val="00AD767C"/>
    <w:rsid w:val="00AD79D5"/>
    <w:rsid w:val="00AD79E0"/>
    <w:rsid w:val="00AE0D8F"/>
    <w:rsid w:val="00AE1025"/>
    <w:rsid w:val="00AE1C87"/>
    <w:rsid w:val="00AE3870"/>
    <w:rsid w:val="00AE3A7D"/>
    <w:rsid w:val="00AE4A99"/>
    <w:rsid w:val="00AE5137"/>
    <w:rsid w:val="00AE5608"/>
    <w:rsid w:val="00AE5ED1"/>
    <w:rsid w:val="00AE6AA7"/>
    <w:rsid w:val="00AF049E"/>
    <w:rsid w:val="00AF050D"/>
    <w:rsid w:val="00AF0D46"/>
    <w:rsid w:val="00AF12C1"/>
    <w:rsid w:val="00AF14EB"/>
    <w:rsid w:val="00AF19D1"/>
    <w:rsid w:val="00AF2913"/>
    <w:rsid w:val="00AF3FA0"/>
    <w:rsid w:val="00AF5226"/>
    <w:rsid w:val="00AF5B03"/>
    <w:rsid w:val="00AF64F1"/>
    <w:rsid w:val="00AF6AD2"/>
    <w:rsid w:val="00AF7121"/>
    <w:rsid w:val="00AF773C"/>
    <w:rsid w:val="00AF796A"/>
    <w:rsid w:val="00B00D54"/>
    <w:rsid w:val="00B02F87"/>
    <w:rsid w:val="00B0370D"/>
    <w:rsid w:val="00B037DF"/>
    <w:rsid w:val="00B04439"/>
    <w:rsid w:val="00B0448D"/>
    <w:rsid w:val="00B05826"/>
    <w:rsid w:val="00B05AF5"/>
    <w:rsid w:val="00B06A7B"/>
    <w:rsid w:val="00B06EF2"/>
    <w:rsid w:val="00B073B5"/>
    <w:rsid w:val="00B077EC"/>
    <w:rsid w:val="00B07B3A"/>
    <w:rsid w:val="00B07CE8"/>
    <w:rsid w:val="00B10399"/>
    <w:rsid w:val="00B11126"/>
    <w:rsid w:val="00B11EEC"/>
    <w:rsid w:val="00B11FF7"/>
    <w:rsid w:val="00B12770"/>
    <w:rsid w:val="00B12D7B"/>
    <w:rsid w:val="00B13339"/>
    <w:rsid w:val="00B141F7"/>
    <w:rsid w:val="00B14996"/>
    <w:rsid w:val="00B15769"/>
    <w:rsid w:val="00B15F54"/>
    <w:rsid w:val="00B1608D"/>
    <w:rsid w:val="00B175DD"/>
    <w:rsid w:val="00B17B16"/>
    <w:rsid w:val="00B2086D"/>
    <w:rsid w:val="00B209C9"/>
    <w:rsid w:val="00B22720"/>
    <w:rsid w:val="00B229AE"/>
    <w:rsid w:val="00B231E1"/>
    <w:rsid w:val="00B23A0C"/>
    <w:rsid w:val="00B23AFB"/>
    <w:rsid w:val="00B23D69"/>
    <w:rsid w:val="00B24472"/>
    <w:rsid w:val="00B246A9"/>
    <w:rsid w:val="00B2507A"/>
    <w:rsid w:val="00B25EA3"/>
    <w:rsid w:val="00B262BF"/>
    <w:rsid w:val="00B26936"/>
    <w:rsid w:val="00B277BE"/>
    <w:rsid w:val="00B30C98"/>
    <w:rsid w:val="00B317E3"/>
    <w:rsid w:val="00B322E1"/>
    <w:rsid w:val="00B33037"/>
    <w:rsid w:val="00B33ED3"/>
    <w:rsid w:val="00B34774"/>
    <w:rsid w:val="00B34DA2"/>
    <w:rsid w:val="00B35107"/>
    <w:rsid w:val="00B36182"/>
    <w:rsid w:val="00B37317"/>
    <w:rsid w:val="00B37D4D"/>
    <w:rsid w:val="00B37F5C"/>
    <w:rsid w:val="00B407F2"/>
    <w:rsid w:val="00B41BB3"/>
    <w:rsid w:val="00B4200C"/>
    <w:rsid w:val="00B424F0"/>
    <w:rsid w:val="00B42F58"/>
    <w:rsid w:val="00B436C1"/>
    <w:rsid w:val="00B43EDF"/>
    <w:rsid w:val="00B43F81"/>
    <w:rsid w:val="00B44FC8"/>
    <w:rsid w:val="00B457BA"/>
    <w:rsid w:val="00B45E18"/>
    <w:rsid w:val="00B46674"/>
    <w:rsid w:val="00B478C1"/>
    <w:rsid w:val="00B47F4F"/>
    <w:rsid w:val="00B50920"/>
    <w:rsid w:val="00B50F2F"/>
    <w:rsid w:val="00B5120C"/>
    <w:rsid w:val="00B5194A"/>
    <w:rsid w:val="00B52474"/>
    <w:rsid w:val="00B5281A"/>
    <w:rsid w:val="00B5283D"/>
    <w:rsid w:val="00B52AA6"/>
    <w:rsid w:val="00B531D1"/>
    <w:rsid w:val="00B532EB"/>
    <w:rsid w:val="00B53710"/>
    <w:rsid w:val="00B54C4C"/>
    <w:rsid w:val="00B54D5A"/>
    <w:rsid w:val="00B55BEA"/>
    <w:rsid w:val="00B567EF"/>
    <w:rsid w:val="00B56DA0"/>
    <w:rsid w:val="00B56F66"/>
    <w:rsid w:val="00B574F8"/>
    <w:rsid w:val="00B57788"/>
    <w:rsid w:val="00B57E55"/>
    <w:rsid w:val="00B60123"/>
    <w:rsid w:val="00B60508"/>
    <w:rsid w:val="00B616EE"/>
    <w:rsid w:val="00B61948"/>
    <w:rsid w:val="00B61C69"/>
    <w:rsid w:val="00B61D02"/>
    <w:rsid w:val="00B620CF"/>
    <w:rsid w:val="00B62807"/>
    <w:rsid w:val="00B62AA4"/>
    <w:rsid w:val="00B62B5E"/>
    <w:rsid w:val="00B633C8"/>
    <w:rsid w:val="00B634F9"/>
    <w:rsid w:val="00B63982"/>
    <w:rsid w:val="00B64EA8"/>
    <w:rsid w:val="00B64EC5"/>
    <w:rsid w:val="00B64F7E"/>
    <w:rsid w:val="00B65103"/>
    <w:rsid w:val="00B659B0"/>
    <w:rsid w:val="00B6605B"/>
    <w:rsid w:val="00B6640D"/>
    <w:rsid w:val="00B6663D"/>
    <w:rsid w:val="00B6685C"/>
    <w:rsid w:val="00B705D6"/>
    <w:rsid w:val="00B71F49"/>
    <w:rsid w:val="00B72406"/>
    <w:rsid w:val="00B72B1C"/>
    <w:rsid w:val="00B73333"/>
    <w:rsid w:val="00B73702"/>
    <w:rsid w:val="00B73AB2"/>
    <w:rsid w:val="00B73B4C"/>
    <w:rsid w:val="00B74C61"/>
    <w:rsid w:val="00B754FE"/>
    <w:rsid w:val="00B75E9A"/>
    <w:rsid w:val="00B76957"/>
    <w:rsid w:val="00B76F4B"/>
    <w:rsid w:val="00B76F6A"/>
    <w:rsid w:val="00B7748E"/>
    <w:rsid w:val="00B80D0F"/>
    <w:rsid w:val="00B80F99"/>
    <w:rsid w:val="00B81806"/>
    <w:rsid w:val="00B81885"/>
    <w:rsid w:val="00B81F18"/>
    <w:rsid w:val="00B820A1"/>
    <w:rsid w:val="00B821D5"/>
    <w:rsid w:val="00B82945"/>
    <w:rsid w:val="00B82B8D"/>
    <w:rsid w:val="00B83034"/>
    <w:rsid w:val="00B83EE3"/>
    <w:rsid w:val="00B84704"/>
    <w:rsid w:val="00B84E00"/>
    <w:rsid w:val="00B850F7"/>
    <w:rsid w:val="00B85BA1"/>
    <w:rsid w:val="00B85BC2"/>
    <w:rsid w:val="00B85CEB"/>
    <w:rsid w:val="00B86F91"/>
    <w:rsid w:val="00B87570"/>
    <w:rsid w:val="00B8794A"/>
    <w:rsid w:val="00B87B3C"/>
    <w:rsid w:val="00B90674"/>
    <w:rsid w:val="00B906B1"/>
    <w:rsid w:val="00B9101C"/>
    <w:rsid w:val="00B9133F"/>
    <w:rsid w:val="00B91692"/>
    <w:rsid w:val="00B91B20"/>
    <w:rsid w:val="00B91C6B"/>
    <w:rsid w:val="00B921EC"/>
    <w:rsid w:val="00B924AE"/>
    <w:rsid w:val="00B92C2B"/>
    <w:rsid w:val="00B92D43"/>
    <w:rsid w:val="00B930D2"/>
    <w:rsid w:val="00B935CF"/>
    <w:rsid w:val="00B936F1"/>
    <w:rsid w:val="00B943F1"/>
    <w:rsid w:val="00B94A1B"/>
    <w:rsid w:val="00B94DA3"/>
    <w:rsid w:val="00B94DD1"/>
    <w:rsid w:val="00B95789"/>
    <w:rsid w:val="00B95E3C"/>
    <w:rsid w:val="00B9657F"/>
    <w:rsid w:val="00B97A47"/>
    <w:rsid w:val="00B97FA3"/>
    <w:rsid w:val="00BA03BC"/>
    <w:rsid w:val="00BA05B6"/>
    <w:rsid w:val="00BA0799"/>
    <w:rsid w:val="00BA0A44"/>
    <w:rsid w:val="00BA16DC"/>
    <w:rsid w:val="00BA17C7"/>
    <w:rsid w:val="00BA27E2"/>
    <w:rsid w:val="00BA2BFD"/>
    <w:rsid w:val="00BA302F"/>
    <w:rsid w:val="00BA30A0"/>
    <w:rsid w:val="00BA30A9"/>
    <w:rsid w:val="00BA325A"/>
    <w:rsid w:val="00BA334A"/>
    <w:rsid w:val="00BA39F4"/>
    <w:rsid w:val="00BA3F3C"/>
    <w:rsid w:val="00BA4159"/>
    <w:rsid w:val="00BA47BD"/>
    <w:rsid w:val="00BA5FA6"/>
    <w:rsid w:val="00BA626D"/>
    <w:rsid w:val="00BA6430"/>
    <w:rsid w:val="00BA65D8"/>
    <w:rsid w:val="00BA6D1B"/>
    <w:rsid w:val="00BA7C50"/>
    <w:rsid w:val="00BB173E"/>
    <w:rsid w:val="00BB1B12"/>
    <w:rsid w:val="00BB1EED"/>
    <w:rsid w:val="00BB2930"/>
    <w:rsid w:val="00BB3187"/>
    <w:rsid w:val="00BB3859"/>
    <w:rsid w:val="00BB4161"/>
    <w:rsid w:val="00BB5660"/>
    <w:rsid w:val="00BB5A9B"/>
    <w:rsid w:val="00BB62C6"/>
    <w:rsid w:val="00BB6F38"/>
    <w:rsid w:val="00BB7A7F"/>
    <w:rsid w:val="00BB7C47"/>
    <w:rsid w:val="00BB7E93"/>
    <w:rsid w:val="00BC0B65"/>
    <w:rsid w:val="00BC11FD"/>
    <w:rsid w:val="00BC2060"/>
    <w:rsid w:val="00BC2D8A"/>
    <w:rsid w:val="00BC2E93"/>
    <w:rsid w:val="00BC34C2"/>
    <w:rsid w:val="00BC356A"/>
    <w:rsid w:val="00BC35BE"/>
    <w:rsid w:val="00BC36C8"/>
    <w:rsid w:val="00BC42B4"/>
    <w:rsid w:val="00BC44B4"/>
    <w:rsid w:val="00BC45D9"/>
    <w:rsid w:val="00BC49E6"/>
    <w:rsid w:val="00BC53C2"/>
    <w:rsid w:val="00BC56E4"/>
    <w:rsid w:val="00BC592C"/>
    <w:rsid w:val="00BC5B2B"/>
    <w:rsid w:val="00BC5FC3"/>
    <w:rsid w:val="00BC6145"/>
    <w:rsid w:val="00BC72D7"/>
    <w:rsid w:val="00BC74CF"/>
    <w:rsid w:val="00BC75CB"/>
    <w:rsid w:val="00BD0653"/>
    <w:rsid w:val="00BD06E0"/>
    <w:rsid w:val="00BD082B"/>
    <w:rsid w:val="00BD0A7B"/>
    <w:rsid w:val="00BD0C49"/>
    <w:rsid w:val="00BD1C87"/>
    <w:rsid w:val="00BD2063"/>
    <w:rsid w:val="00BD3305"/>
    <w:rsid w:val="00BD430D"/>
    <w:rsid w:val="00BD5775"/>
    <w:rsid w:val="00BD5D86"/>
    <w:rsid w:val="00BD603C"/>
    <w:rsid w:val="00BD676A"/>
    <w:rsid w:val="00BD6C72"/>
    <w:rsid w:val="00BD6CB7"/>
    <w:rsid w:val="00BD7A19"/>
    <w:rsid w:val="00BE0949"/>
    <w:rsid w:val="00BE09D9"/>
    <w:rsid w:val="00BE0D2F"/>
    <w:rsid w:val="00BE11BC"/>
    <w:rsid w:val="00BE1651"/>
    <w:rsid w:val="00BE1CCF"/>
    <w:rsid w:val="00BE1CF5"/>
    <w:rsid w:val="00BE1DD0"/>
    <w:rsid w:val="00BE2329"/>
    <w:rsid w:val="00BE2575"/>
    <w:rsid w:val="00BE27B6"/>
    <w:rsid w:val="00BE35A1"/>
    <w:rsid w:val="00BE458A"/>
    <w:rsid w:val="00BE4A25"/>
    <w:rsid w:val="00BE4C5F"/>
    <w:rsid w:val="00BE5000"/>
    <w:rsid w:val="00BE584E"/>
    <w:rsid w:val="00BE5AA4"/>
    <w:rsid w:val="00BE61A0"/>
    <w:rsid w:val="00BE6445"/>
    <w:rsid w:val="00BE6ABD"/>
    <w:rsid w:val="00BF098A"/>
    <w:rsid w:val="00BF0A2F"/>
    <w:rsid w:val="00BF0E7A"/>
    <w:rsid w:val="00BF1853"/>
    <w:rsid w:val="00BF2BDD"/>
    <w:rsid w:val="00BF2C26"/>
    <w:rsid w:val="00BF3217"/>
    <w:rsid w:val="00BF3878"/>
    <w:rsid w:val="00BF38AA"/>
    <w:rsid w:val="00BF4F53"/>
    <w:rsid w:val="00BF562D"/>
    <w:rsid w:val="00BF5C4D"/>
    <w:rsid w:val="00BF6480"/>
    <w:rsid w:val="00BF6CFD"/>
    <w:rsid w:val="00C01059"/>
    <w:rsid w:val="00C01913"/>
    <w:rsid w:val="00C01C0E"/>
    <w:rsid w:val="00C02AB9"/>
    <w:rsid w:val="00C036B5"/>
    <w:rsid w:val="00C037C7"/>
    <w:rsid w:val="00C03AA1"/>
    <w:rsid w:val="00C04059"/>
    <w:rsid w:val="00C04C1A"/>
    <w:rsid w:val="00C04D00"/>
    <w:rsid w:val="00C05113"/>
    <w:rsid w:val="00C05244"/>
    <w:rsid w:val="00C05912"/>
    <w:rsid w:val="00C05AB8"/>
    <w:rsid w:val="00C05D99"/>
    <w:rsid w:val="00C062CC"/>
    <w:rsid w:val="00C065A9"/>
    <w:rsid w:val="00C065AD"/>
    <w:rsid w:val="00C07A6E"/>
    <w:rsid w:val="00C07CAC"/>
    <w:rsid w:val="00C10522"/>
    <w:rsid w:val="00C105C9"/>
    <w:rsid w:val="00C108D0"/>
    <w:rsid w:val="00C109F9"/>
    <w:rsid w:val="00C10CF0"/>
    <w:rsid w:val="00C1140F"/>
    <w:rsid w:val="00C11471"/>
    <w:rsid w:val="00C11804"/>
    <w:rsid w:val="00C12082"/>
    <w:rsid w:val="00C1208B"/>
    <w:rsid w:val="00C120B6"/>
    <w:rsid w:val="00C126EE"/>
    <w:rsid w:val="00C139C4"/>
    <w:rsid w:val="00C13A9F"/>
    <w:rsid w:val="00C13C1B"/>
    <w:rsid w:val="00C13F27"/>
    <w:rsid w:val="00C14294"/>
    <w:rsid w:val="00C14FD7"/>
    <w:rsid w:val="00C1543E"/>
    <w:rsid w:val="00C15B83"/>
    <w:rsid w:val="00C15E39"/>
    <w:rsid w:val="00C1636E"/>
    <w:rsid w:val="00C16662"/>
    <w:rsid w:val="00C177DB"/>
    <w:rsid w:val="00C17E49"/>
    <w:rsid w:val="00C20113"/>
    <w:rsid w:val="00C2110B"/>
    <w:rsid w:val="00C216F1"/>
    <w:rsid w:val="00C21C37"/>
    <w:rsid w:val="00C22595"/>
    <w:rsid w:val="00C23410"/>
    <w:rsid w:val="00C23E33"/>
    <w:rsid w:val="00C242A4"/>
    <w:rsid w:val="00C2435A"/>
    <w:rsid w:val="00C24908"/>
    <w:rsid w:val="00C2496B"/>
    <w:rsid w:val="00C24B33"/>
    <w:rsid w:val="00C24E30"/>
    <w:rsid w:val="00C24F02"/>
    <w:rsid w:val="00C25290"/>
    <w:rsid w:val="00C257C4"/>
    <w:rsid w:val="00C260EE"/>
    <w:rsid w:val="00C2616D"/>
    <w:rsid w:val="00C26FD3"/>
    <w:rsid w:val="00C27FE1"/>
    <w:rsid w:val="00C309CF"/>
    <w:rsid w:val="00C31285"/>
    <w:rsid w:val="00C3210C"/>
    <w:rsid w:val="00C32309"/>
    <w:rsid w:val="00C326CB"/>
    <w:rsid w:val="00C32721"/>
    <w:rsid w:val="00C33C97"/>
    <w:rsid w:val="00C33CC5"/>
    <w:rsid w:val="00C33D76"/>
    <w:rsid w:val="00C341A6"/>
    <w:rsid w:val="00C35376"/>
    <w:rsid w:val="00C35AE4"/>
    <w:rsid w:val="00C35E60"/>
    <w:rsid w:val="00C36852"/>
    <w:rsid w:val="00C377E7"/>
    <w:rsid w:val="00C37A2A"/>
    <w:rsid w:val="00C37BB6"/>
    <w:rsid w:val="00C40A81"/>
    <w:rsid w:val="00C40BC6"/>
    <w:rsid w:val="00C40EA6"/>
    <w:rsid w:val="00C421F7"/>
    <w:rsid w:val="00C422E9"/>
    <w:rsid w:val="00C42389"/>
    <w:rsid w:val="00C434C0"/>
    <w:rsid w:val="00C43D86"/>
    <w:rsid w:val="00C4414E"/>
    <w:rsid w:val="00C44D74"/>
    <w:rsid w:val="00C458B8"/>
    <w:rsid w:val="00C464B2"/>
    <w:rsid w:val="00C4692C"/>
    <w:rsid w:val="00C46DC7"/>
    <w:rsid w:val="00C473CC"/>
    <w:rsid w:val="00C47856"/>
    <w:rsid w:val="00C47A43"/>
    <w:rsid w:val="00C47DBD"/>
    <w:rsid w:val="00C50A0E"/>
    <w:rsid w:val="00C50B5C"/>
    <w:rsid w:val="00C52C38"/>
    <w:rsid w:val="00C531F3"/>
    <w:rsid w:val="00C53BEE"/>
    <w:rsid w:val="00C54CA9"/>
    <w:rsid w:val="00C5645D"/>
    <w:rsid w:val="00C56DA4"/>
    <w:rsid w:val="00C603D7"/>
    <w:rsid w:val="00C60CFB"/>
    <w:rsid w:val="00C620AF"/>
    <w:rsid w:val="00C62B27"/>
    <w:rsid w:val="00C63B94"/>
    <w:rsid w:val="00C64780"/>
    <w:rsid w:val="00C64A9F"/>
    <w:rsid w:val="00C65638"/>
    <w:rsid w:val="00C65D2F"/>
    <w:rsid w:val="00C65E6E"/>
    <w:rsid w:val="00C65F12"/>
    <w:rsid w:val="00C66624"/>
    <w:rsid w:val="00C66785"/>
    <w:rsid w:val="00C66903"/>
    <w:rsid w:val="00C67179"/>
    <w:rsid w:val="00C707EB"/>
    <w:rsid w:val="00C70860"/>
    <w:rsid w:val="00C70A50"/>
    <w:rsid w:val="00C70E62"/>
    <w:rsid w:val="00C70FF2"/>
    <w:rsid w:val="00C71490"/>
    <w:rsid w:val="00C71E7A"/>
    <w:rsid w:val="00C72C4B"/>
    <w:rsid w:val="00C73071"/>
    <w:rsid w:val="00C73667"/>
    <w:rsid w:val="00C7402A"/>
    <w:rsid w:val="00C740F9"/>
    <w:rsid w:val="00C7414E"/>
    <w:rsid w:val="00C74351"/>
    <w:rsid w:val="00C7499A"/>
    <w:rsid w:val="00C74C6D"/>
    <w:rsid w:val="00C74F20"/>
    <w:rsid w:val="00C7513E"/>
    <w:rsid w:val="00C751EA"/>
    <w:rsid w:val="00C75360"/>
    <w:rsid w:val="00C7550D"/>
    <w:rsid w:val="00C75DC1"/>
    <w:rsid w:val="00C77164"/>
    <w:rsid w:val="00C775D1"/>
    <w:rsid w:val="00C77934"/>
    <w:rsid w:val="00C779ED"/>
    <w:rsid w:val="00C80C05"/>
    <w:rsid w:val="00C80E28"/>
    <w:rsid w:val="00C810BD"/>
    <w:rsid w:val="00C816B4"/>
    <w:rsid w:val="00C81A5B"/>
    <w:rsid w:val="00C81F1B"/>
    <w:rsid w:val="00C823B1"/>
    <w:rsid w:val="00C829AC"/>
    <w:rsid w:val="00C83F1C"/>
    <w:rsid w:val="00C84AF1"/>
    <w:rsid w:val="00C850A2"/>
    <w:rsid w:val="00C85371"/>
    <w:rsid w:val="00C85F80"/>
    <w:rsid w:val="00C86142"/>
    <w:rsid w:val="00C864CC"/>
    <w:rsid w:val="00C86CE6"/>
    <w:rsid w:val="00C878EC"/>
    <w:rsid w:val="00C87A42"/>
    <w:rsid w:val="00C87A96"/>
    <w:rsid w:val="00C87AD2"/>
    <w:rsid w:val="00C87FA3"/>
    <w:rsid w:val="00C90179"/>
    <w:rsid w:val="00C924D2"/>
    <w:rsid w:val="00C92577"/>
    <w:rsid w:val="00C92792"/>
    <w:rsid w:val="00C92DB6"/>
    <w:rsid w:val="00C937E2"/>
    <w:rsid w:val="00C94440"/>
    <w:rsid w:val="00C94705"/>
    <w:rsid w:val="00C959C6"/>
    <w:rsid w:val="00C9615B"/>
    <w:rsid w:val="00C96308"/>
    <w:rsid w:val="00C96839"/>
    <w:rsid w:val="00C9774C"/>
    <w:rsid w:val="00CA0073"/>
    <w:rsid w:val="00CA13BE"/>
    <w:rsid w:val="00CA149F"/>
    <w:rsid w:val="00CA1595"/>
    <w:rsid w:val="00CA2CA0"/>
    <w:rsid w:val="00CA2D30"/>
    <w:rsid w:val="00CA32D8"/>
    <w:rsid w:val="00CA36EB"/>
    <w:rsid w:val="00CA4051"/>
    <w:rsid w:val="00CA4A19"/>
    <w:rsid w:val="00CA4C42"/>
    <w:rsid w:val="00CA4E83"/>
    <w:rsid w:val="00CA54BB"/>
    <w:rsid w:val="00CA5E9D"/>
    <w:rsid w:val="00CA620B"/>
    <w:rsid w:val="00CA6D36"/>
    <w:rsid w:val="00CA6DA6"/>
    <w:rsid w:val="00CA762D"/>
    <w:rsid w:val="00CA7D1E"/>
    <w:rsid w:val="00CB01C4"/>
    <w:rsid w:val="00CB0EA9"/>
    <w:rsid w:val="00CB142E"/>
    <w:rsid w:val="00CB160E"/>
    <w:rsid w:val="00CB1A3A"/>
    <w:rsid w:val="00CB2762"/>
    <w:rsid w:val="00CB2D69"/>
    <w:rsid w:val="00CB34E3"/>
    <w:rsid w:val="00CB3E30"/>
    <w:rsid w:val="00CB4207"/>
    <w:rsid w:val="00CB4820"/>
    <w:rsid w:val="00CB4912"/>
    <w:rsid w:val="00CB693F"/>
    <w:rsid w:val="00CB7057"/>
    <w:rsid w:val="00CB7450"/>
    <w:rsid w:val="00CB768A"/>
    <w:rsid w:val="00CB77AE"/>
    <w:rsid w:val="00CB7841"/>
    <w:rsid w:val="00CB7AE8"/>
    <w:rsid w:val="00CB7D2E"/>
    <w:rsid w:val="00CB7F6C"/>
    <w:rsid w:val="00CC0666"/>
    <w:rsid w:val="00CC0728"/>
    <w:rsid w:val="00CC09BF"/>
    <w:rsid w:val="00CC104C"/>
    <w:rsid w:val="00CC1530"/>
    <w:rsid w:val="00CC1BA4"/>
    <w:rsid w:val="00CC2B22"/>
    <w:rsid w:val="00CC3333"/>
    <w:rsid w:val="00CC4A84"/>
    <w:rsid w:val="00CC5081"/>
    <w:rsid w:val="00CC53C1"/>
    <w:rsid w:val="00CC569D"/>
    <w:rsid w:val="00CC5E0A"/>
    <w:rsid w:val="00CC5F6B"/>
    <w:rsid w:val="00CC6468"/>
    <w:rsid w:val="00CC6FEF"/>
    <w:rsid w:val="00CD0200"/>
    <w:rsid w:val="00CD036D"/>
    <w:rsid w:val="00CD0731"/>
    <w:rsid w:val="00CD1390"/>
    <w:rsid w:val="00CD22D8"/>
    <w:rsid w:val="00CD34AA"/>
    <w:rsid w:val="00CD3710"/>
    <w:rsid w:val="00CD3E51"/>
    <w:rsid w:val="00CD481F"/>
    <w:rsid w:val="00CD4A38"/>
    <w:rsid w:val="00CD4A9C"/>
    <w:rsid w:val="00CD4B38"/>
    <w:rsid w:val="00CD50B7"/>
    <w:rsid w:val="00CD51D2"/>
    <w:rsid w:val="00CD55C4"/>
    <w:rsid w:val="00CD5BA4"/>
    <w:rsid w:val="00CD5FCA"/>
    <w:rsid w:val="00CD6089"/>
    <w:rsid w:val="00CD652E"/>
    <w:rsid w:val="00CD6B5A"/>
    <w:rsid w:val="00CD736D"/>
    <w:rsid w:val="00CD758B"/>
    <w:rsid w:val="00CD7A70"/>
    <w:rsid w:val="00CD7DB4"/>
    <w:rsid w:val="00CD7F46"/>
    <w:rsid w:val="00CE0675"/>
    <w:rsid w:val="00CE0E96"/>
    <w:rsid w:val="00CE15C9"/>
    <w:rsid w:val="00CE192F"/>
    <w:rsid w:val="00CE1AC1"/>
    <w:rsid w:val="00CE1C04"/>
    <w:rsid w:val="00CE2350"/>
    <w:rsid w:val="00CE2AF7"/>
    <w:rsid w:val="00CE2FE3"/>
    <w:rsid w:val="00CE3449"/>
    <w:rsid w:val="00CE3541"/>
    <w:rsid w:val="00CE3670"/>
    <w:rsid w:val="00CE3677"/>
    <w:rsid w:val="00CE456C"/>
    <w:rsid w:val="00CE4655"/>
    <w:rsid w:val="00CE4699"/>
    <w:rsid w:val="00CE4E0D"/>
    <w:rsid w:val="00CE5CA0"/>
    <w:rsid w:val="00CE60C3"/>
    <w:rsid w:val="00CE618C"/>
    <w:rsid w:val="00CE727E"/>
    <w:rsid w:val="00CE7421"/>
    <w:rsid w:val="00CE75D1"/>
    <w:rsid w:val="00CF019E"/>
    <w:rsid w:val="00CF12F0"/>
    <w:rsid w:val="00CF17B4"/>
    <w:rsid w:val="00CF1BDD"/>
    <w:rsid w:val="00CF1BF8"/>
    <w:rsid w:val="00CF2AA1"/>
    <w:rsid w:val="00CF2B65"/>
    <w:rsid w:val="00CF2BBC"/>
    <w:rsid w:val="00CF2D41"/>
    <w:rsid w:val="00CF2F7E"/>
    <w:rsid w:val="00CF3209"/>
    <w:rsid w:val="00CF3379"/>
    <w:rsid w:val="00CF39B3"/>
    <w:rsid w:val="00CF3CFA"/>
    <w:rsid w:val="00CF3E46"/>
    <w:rsid w:val="00CF41F4"/>
    <w:rsid w:val="00CF42D8"/>
    <w:rsid w:val="00CF4426"/>
    <w:rsid w:val="00CF4505"/>
    <w:rsid w:val="00CF4A5F"/>
    <w:rsid w:val="00CF5641"/>
    <w:rsid w:val="00CF622D"/>
    <w:rsid w:val="00CF6A59"/>
    <w:rsid w:val="00CF7B73"/>
    <w:rsid w:val="00CF7FAE"/>
    <w:rsid w:val="00D00BC4"/>
    <w:rsid w:val="00D0171C"/>
    <w:rsid w:val="00D018AB"/>
    <w:rsid w:val="00D024DE"/>
    <w:rsid w:val="00D02786"/>
    <w:rsid w:val="00D029AC"/>
    <w:rsid w:val="00D04211"/>
    <w:rsid w:val="00D042CB"/>
    <w:rsid w:val="00D045BC"/>
    <w:rsid w:val="00D048B7"/>
    <w:rsid w:val="00D055E7"/>
    <w:rsid w:val="00D05866"/>
    <w:rsid w:val="00D05E76"/>
    <w:rsid w:val="00D06C0D"/>
    <w:rsid w:val="00D0753F"/>
    <w:rsid w:val="00D07766"/>
    <w:rsid w:val="00D103BC"/>
    <w:rsid w:val="00D1059C"/>
    <w:rsid w:val="00D107EA"/>
    <w:rsid w:val="00D1101C"/>
    <w:rsid w:val="00D1106F"/>
    <w:rsid w:val="00D11084"/>
    <w:rsid w:val="00D113A3"/>
    <w:rsid w:val="00D141DF"/>
    <w:rsid w:val="00D14397"/>
    <w:rsid w:val="00D1503F"/>
    <w:rsid w:val="00D155E2"/>
    <w:rsid w:val="00D1590E"/>
    <w:rsid w:val="00D161A6"/>
    <w:rsid w:val="00D17B34"/>
    <w:rsid w:val="00D17E2B"/>
    <w:rsid w:val="00D2031E"/>
    <w:rsid w:val="00D20AEC"/>
    <w:rsid w:val="00D21935"/>
    <w:rsid w:val="00D224F3"/>
    <w:rsid w:val="00D22DC3"/>
    <w:rsid w:val="00D2352F"/>
    <w:rsid w:val="00D2370F"/>
    <w:rsid w:val="00D23761"/>
    <w:rsid w:val="00D23AC4"/>
    <w:rsid w:val="00D242C1"/>
    <w:rsid w:val="00D24760"/>
    <w:rsid w:val="00D24C1F"/>
    <w:rsid w:val="00D250D3"/>
    <w:rsid w:val="00D251FF"/>
    <w:rsid w:val="00D25699"/>
    <w:rsid w:val="00D26451"/>
    <w:rsid w:val="00D271F1"/>
    <w:rsid w:val="00D27D0C"/>
    <w:rsid w:val="00D27D8A"/>
    <w:rsid w:val="00D304F1"/>
    <w:rsid w:val="00D30A9F"/>
    <w:rsid w:val="00D31222"/>
    <w:rsid w:val="00D32B42"/>
    <w:rsid w:val="00D3348C"/>
    <w:rsid w:val="00D33BC0"/>
    <w:rsid w:val="00D3471E"/>
    <w:rsid w:val="00D34E3E"/>
    <w:rsid w:val="00D353E0"/>
    <w:rsid w:val="00D35566"/>
    <w:rsid w:val="00D35ECC"/>
    <w:rsid w:val="00D360F9"/>
    <w:rsid w:val="00D37137"/>
    <w:rsid w:val="00D378E5"/>
    <w:rsid w:val="00D40013"/>
    <w:rsid w:val="00D400FE"/>
    <w:rsid w:val="00D4089E"/>
    <w:rsid w:val="00D40D8D"/>
    <w:rsid w:val="00D41A57"/>
    <w:rsid w:val="00D424A5"/>
    <w:rsid w:val="00D42523"/>
    <w:rsid w:val="00D4317D"/>
    <w:rsid w:val="00D441EA"/>
    <w:rsid w:val="00D44810"/>
    <w:rsid w:val="00D45EA5"/>
    <w:rsid w:val="00D4645B"/>
    <w:rsid w:val="00D471DE"/>
    <w:rsid w:val="00D47B64"/>
    <w:rsid w:val="00D47C7A"/>
    <w:rsid w:val="00D505C6"/>
    <w:rsid w:val="00D50A4B"/>
    <w:rsid w:val="00D50CAD"/>
    <w:rsid w:val="00D51788"/>
    <w:rsid w:val="00D519B5"/>
    <w:rsid w:val="00D519D3"/>
    <w:rsid w:val="00D51C0A"/>
    <w:rsid w:val="00D51D1B"/>
    <w:rsid w:val="00D5286D"/>
    <w:rsid w:val="00D52930"/>
    <w:rsid w:val="00D5331C"/>
    <w:rsid w:val="00D534EB"/>
    <w:rsid w:val="00D53770"/>
    <w:rsid w:val="00D537AB"/>
    <w:rsid w:val="00D53934"/>
    <w:rsid w:val="00D55517"/>
    <w:rsid w:val="00D56785"/>
    <w:rsid w:val="00D57D2E"/>
    <w:rsid w:val="00D60048"/>
    <w:rsid w:val="00D6071F"/>
    <w:rsid w:val="00D60B8E"/>
    <w:rsid w:val="00D6273D"/>
    <w:rsid w:val="00D62BF6"/>
    <w:rsid w:val="00D6363C"/>
    <w:rsid w:val="00D641D0"/>
    <w:rsid w:val="00D6424B"/>
    <w:rsid w:val="00D64CC5"/>
    <w:rsid w:val="00D661BB"/>
    <w:rsid w:val="00D66666"/>
    <w:rsid w:val="00D66B49"/>
    <w:rsid w:val="00D70E53"/>
    <w:rsid w:val="00D71892"/>
    <w:rsid w:val="00D72782"/>
    <w:rsid w:val="00D738CA"/>
    <w:rsid w:val="00D73B4C"/>
    <w:rsid w:val="00D73C41"/>
    <w:rsid w:val="00D740AE"/>
    <w:rsid w:val="00D7429E"/>
    <w:rsid w:val="00D7449E"/>
    <w:rsid w:val="00D74C76"/>
    <w:rsid w:val="00D74C9C"/>
    <w:rsid w:val="00D74F41"/>
    <w:rsid w:val="00D759E7"/>
    <w:rsid w:val="00D761BE"/>
    <w:rsid w:val="00D7642C"/>
    <w:rsid w:val="00D768B6"/>
    <w:rsid w:val="00D77055"/>
    <w:rsid w:val="00D7711F"/>
    <w:rsid w:val="00D773E8"/>
    <w:rsid w:val="00D80092"/>
    <w:rsid w:val="00D80682"/>
    <w:rsid w:val="00D80B63"/>
    <w:rsid w:val="00D81782"/>
    <w:rsid w:val="00D818AC"/>
    <w:rsid w:val="00D81C24"/>
    <w:rsid w:val="00D81D76"/>
    <w:rsid w:val="00D81F82"/>
    <w:rsid w:val="00D824DD"/>
    <w:rsid w:val="00D8287E"/>
    <w:rsid w:val="00D8368A"/>
    <w:rsid w:val="00D840BC"/>
    <w:rsid w:val="00D8449C"/>
    <w:rsid w:val="00D848F7"/>
    <w:rsid w:val="00D85073"/>
    <w:rsid w:val="00D85684"/>
    <w:rsid w:val="00D85D0F"/>
    <w:rsid w:val="00D86722"/>
    <w:rsid w:val="00D868DE"/>
    <w:rsid w:val="00D86A19"/>
    <w:rsid w:val="00D876D5"/>
    <w:rsid w:val="00D91096"/>
    <w:rsid w:val="00D91868"/>
    <w:rsid w:val="00D91F56"/>
    <w:rsid w:val="00D9256E"/>
    <w:rsid w:val="00D92A1F"/>
    <w:rsid w:val="00D94ADA"/>
    <w:rsid w:val="00D9523F"/>
    <w:rsid w:val="00D95283"/>
    <w:rsid w:val="00D9539C"/>
    <w:rsid w:val="00D9566F"/>
    <w:rsid w:val="00D9571B"/>
    <w:rsid w:val="00D95E66"/>
    <w:rsid w:val="00D96149"/>
    <w:rsid w:val="00D9622C"/>
    <w:rsid w:val="00DA027C"/>
    <w:rsid w:val="00DA0937"/>
    <w:rsid w:val="00DA1B98"/>
    <w:rsid w:val="00DA2314"/>
    <w:rsid w:val="00DA29A9"/>
    <w:rsid w:val="00DA29B6"/>
    <w:rsid w:val="00DA2C8C"/>
    <w:rsid w:val="00DA3687"/>
    <w:rsid w:val="00DA3709"/>
    <w:rsid w:val="00DA40AA"/>
    <w:rsid w:val="00DA685A"/>
    <w:rsid w:val="00DB0A44"/>
    <w:rsid w:val="00DB0E03"/>
    <w:rsid w:val="00DB11E4"/>
    <w:rsid w:val="00DB1236"/>
    <w:rsid w:val="00DB14F4"/>
    <w:rsid w:val="00DB202B"/>
    <w:rsid w:val="00DB2257"/>
    <w:rsid w:val="00DB2517"/>
    <w:rsid w:val="00DB2906"/>
    <w:rsid w:val="00DB2FC1"/>
    <w:rsid w:val="00DB3152"/>
    <w:rsid w:val="00DB41FF"/>
    <w:rsid w:val="00DB4318"/>
    <w:rsid w:val="00DB471D"/>
    <w:rsid w:val="00DB5D65"/>
    <w:rsid w:val="00DB69BA"/>
    <w:rsid w:val="00DB7075"/>
    <w:rsid w:val="00DB749D"/>
    <w:rsid w:val="00DC0D80"/>
    <w:rsid w:val="00DC103B"/>
    <w:rsid w:val="00DC1C80"/>
    <w:rsid w:val="00DC2504"/>
    <w:rsid w:val="00DC31BE"/>
    <w:rsid w:val="00DC3789"/>
    <w:rsid w:val="00DC3A11"/>
    <w:rsid w:val="00DC3CAF"/>
    <w:rsid w:val="00DC429D"/>
    <w:rsid w:val="00DC4685"/>
    <w:rsid w:val="00DC4BB8"/>
    <w:rsid w:val="00DC4E03"/>
    <w:rsid w:val="00DC5622"/>
    <w:rsid w:val="00DC5768"/>
    <w:rsid w:val="00DC6742"/>
    <w:rsid w:val="00DD04DE"/>
    <w:rsid w:val="00DD070C"/>
    <w:rsid w:val="00DD0856"/>
    <w:rsid w:val="00DD1472"/>
    <w:rsid w:val="00DD1814"/>
    <w:rsid w:val="00DD1F53"/>
    <w:rsid w:val="00DD205E"/>
    <w:rsid w:val="00DD2203"/>
    <w:rsid w:val="00DD2B9F"/>
    <w:rsid w:val="00DD2BEC"/>
    <w:rsid w:val="00DD4CBB"/>
    <w:rsid w:val="00DD4FB1"/>
    <w:rsid w:val="00DD5086"/>
    <w:rsid w:val="00DD50F5"/>
    <w:rsid w:val="00DD580F"/>
    <w:rsid w:val="00DD6387"/>
    <w:rsid w:val="00DD68AA"/>
    <w:rsid w:val="00DD6CC1"/>
    <w:rsid w:val="00DD6EC5"/>
    <w:rsid w:val="00DD6FFF"/>
    <w:rsid w:val="00DD7316"/>
    <w:rsid w:val="00DE2330"/>
    <w:rsid w:val="00DE371A"/>
    <w:rsid w:val="00DE4079"/>
    <w:rsid w:val="00DE441B"/>
    <w:rsid w:val="00DE4FD2"/>
    <w:rsid w:val="00DE515F"/>
    <w:rsid w:val="00DE53C9"/>
    <w:rsid w:val="00DE5C9D"/>
    <w:rsid w:val="00DE5D49"/>
    <w:rsid w:val="00DE6395"/>
    <w:rsid w:val="00DE75C0"/>
    <w:rsid w:val="00DE7DDD"/>
    <w:rsid w:val="00DF04F4"/>
    <w:rsid w:val="00DF0ECB"/>
    <w:rsid w:val="00DF2596"/>
    <w:rsid w:val="00DF348D"/>
    <w:rsid w:val="00DF3D45"/>
    <w:rsid w:val="00DF3E40"/>
    <w:rsid w:val="00DF4107"/>
    <w:rsid w:val="00DF42D7"/>
    <w:rsid w:val="00DF4659"/>
    <w:rsid w:val="00DF4A9B"/>
    <w:rsid w:val="00DF562E"/>
    <w:rsid w:val="00DF5DCA"/>
    <w:rsid w:val="00DF5E29"/>
    <w:rsid w:val="00DF7D90"/>
    <w:rsid w:val="00DF7FA7"/>
    <w:rsid w:val="00E0050A"/>
    <w:rsid w:val="00E007FA"/>
    <w:rsid w:val="00E00916"/>
    <w:rsid w:val="00E02862"/>
    <w:rsid w:val="00E028D3"/>
    <w:rsid w:val="00E02F3E"/>
    <w:rsid w:val="00E03E50"/>
    <w:rsid w:val="00E045FF"/>
    <w:rsid w:val="00E04DE8"/>
    <w:rsid w:val="00E053E2"/>
    <w:rsid w:val="00E0553E"/>
    <w:rsid w:val="00E0694E"/>
    <w:rsid w:val="00E06A63"/>
    <w:rsid w:val="00E06F43"/>
    <w:rsid w:val="00E07295"/>
    <w:rsid w:val="00E07B6B"/>
    <w:rsid w:val="00E1008F"/>
    <w:rsid w:val="00E10A1F"/>
    <w:rsid w:val="00E10D8F"/>
    <w:rsid w:val="00E1160E"/>
    <w:rsid w:val="00E138EA"/>
    <w:rsid w:val="00E14EB9"/>
    <w:rsid w:val="00E14EC0"/>
    <w:rsid w:val="00E15593"/>
    <w:rsid w:val="00E15784"/>
    <w:rsid w:val="00E15970"/>
    <w:rsid w:val="00E15B09"/>
    <w:rsid w:val="00E165BD"/>
    <w:rsid w:val="00E16E3B"/>
    <w:rsid w:val="00E2099F"/>
    <w:rsid w:val="00E20BDA"/>
    <w:rsid w:val="00E20D83"/>
    <w:rsid w:val="00E20E97"/>
    <w:rsid w:val="00E23205"/>
    <w:rsid w:val="00E23DE2"/>
    <w:rsid w:val="00E2444F"/>
    <w:rsid w:val="00E2448F"/>
    <w:rsid w:val="00E2516F"/>
    <w:rsid w:val="00E256B4"/>
    <w:rsid w:val="00E2582C"/>
    <w:rsid w:val="00E25A18"/>
    <w:rsid w:val="00E2627E"/>
    <w:rsid w:val="00E263CD"/>
    <w:rsid w:val="00E26B8A"/>
    <w:rsid w:val="00E27180"/>
    <w:rsid w:val="00E27255"/>
    <w:rsid w:val="00E27513"/>
    <w:rsid w:val="00E275BC"/>
    <w:rsid w:val="00E27D30"/>
    <w:rsid w:val="00E27DFC"/>
    <w:rsid w:val="00E27EBB"/>
    <w:rsid w:val="00E27FD7"/>
    <w:rsid w:val="00E3099D"/>
    <w:rsid w:val="00E310AB"/>
    <w:rsid w:val="00E31658"/>
    <w:rsid w:val="00E31DAD"/>
    <w:rsid w:val="00E32D2D"/>
    <w:rsid w:val="00E33D13"/>
    <w:rsid w:val="00E34E02"/>
    <w:rsid w:val="00E34FFA"/>
    <w:rsid w:val="00E35219"/>
    <w:rsid w:val="00E35A90"/>
    <w:rsid w:val="00E35BC3"/>
    <w:rsid w:val="00E35E1E"/>
    <w:rsid w:val="00E36C82"/>
    <w:rsid w:val="00E37996"/>
    <w:rsid w:val="00E37FA9"/>
    <w:rsid w:val="00E40837"/>
    <w:rsid w:val="00E408B7"/>
    <w:rsid w:val="00E41495"/>
    <w:rsid w:val="00E439F7"/>
    <w:rsid w:val="00E43A42"/>
    <w:rsid w:val="00E44038"/>
    <w:rsid w:val="00E464E7"/>
    <w:rsid w:val="00E46D32"/>
    <w:rsid w:val="00E46D82"/>
    <w:rsid w:val="00E477C6"/>
    <w:rsid w:val="00E47B3C"/>
    <w:rsid w:val="00E47B8B"/>
    <w:rsid w:val="00E507E4"/>
    <w:rsid w:val="00E50929"/>
    <w:rsid w:val="00E50B7D"/>
    <w:rsid w:val="00E51759"/>
    <w:rsid w:val="00E519B0"/>
    <w:rsid w:val="00E51EE0"/>
    <w:rsid w:val="00E52FCA"/>
    <w:rsid w:val="00E53587"/>
    <w:rsid w:val="00E536F6"/>
    <w:rsid w:val="00E53940"/>
    <w:rsid w:val="00E545F1"/>
    <w:rsid w:val="00E54D8D"/>
    <w:rsid w:val="00E54EC4"/>
    <w:rsid w:val="00E5593D"/>
    <w:rsid w:val="00E55A19"/>
    <w:rsid w:val="00E5607B"/>
    <w:rsid w:val="00E56242"/>
    <w:rsid w:val="00E56352"/>
    <w:rsid w:val="00E563F3"/>
    <w:rsid w:val="00E564FD"/>
    <w:rsid w:val="00E5667E"/>
    <w:rsid w:val="00E56FB5"/>
    <w:rsid w:val="00E5701A"/>
    <w:rsid w:val="00E5701E"/>
    <w:rsid w:val="00E572C4"/>
    <w:rsid w:val="00E5753E"/>
    <w:rsid w:val="00E6210D"/>
    <w:rsid w:val="00E62F56"/>
    <w:rsid w:val="00E63163"/>
    <w:rsid w:val="00E63C2C"/>
    <w:rsid w:val="00E63C3D"/>
    <w:rsid w:val="00E64033"/>
    <w:rsid w:val="00E64705"/>
    <w:rsid w:val="00E65A34"/>
    <w:rsid w:val="00E65EFD"/>
    <w:rsid w:val="00E669FD"/>
    <w:rsid w:val="00E67E35"/>
    <w:rsid w:val="00E70C15"/>
    <w:rsid w:val="00E716D6"/>
    <w:rsid w:val="00E71B65"/>
    <w:rsid w:val="00E72555"/>
    <w:rsid w:val="00E725F2"/>
    <w:rsid w:val="00E731D7"/>
    <w:rsid w:val="00E73A2B"/>
    <w:rsid w:val="00E74488"/>
    <w:rsid w:val="00E75EA9"/>
    <w:rsid w:val="00E76BE4"/>
    <w:rsid w:val="00E7748F"/>
    <w:rsid w:val="00E7791A"/>
    <w:rsid w:val="00E77DDF"/>
    <w:rsid w:val="00E80186"/>
    <w:rsid w:val="00E802BE"/>
    <w:rsid w:val="00E80BB6"/>
    <w:rsid w:val="00E8115E"/>
    <w:rsid w:val="00E81686"/>
    <w:rsid w:val="00E8192A"/>
    <w:rsid w:val="00E81D83"/>
    <w:rsid w:val="00E82230"/>
    <w:rsid w:val="00E82CDD"/>
    <w:rsid w:val="00E82DCA"/>
    <w:rsid w:val="00E83060"/>
    <w:rsid w:val="00E830B8"/>
    <w:rsid w:val="00E84FBB"/>
    <w:rsid w:val="00E8535D"/>
    <w:rsid w:val="00E85CED"/>
    <w:rsid w:val="00E86274"/>
    <w:rsid w:val="00E8633C"/>
    <w:rsid w:val="00E86350"/>
    <w:rsid w:val="00E86FE1"/>
    <w:rsid w:val="00E87176"/>
    <w:rsid w:val="00E875AC"/>
    <w:rsid w:val="00E877E8"/>
    <w:rsid w:val="00E90107"/>
    <w:rsid w:val="00E90292"/>
    <w:rsid w:val="00E911AF"/>
    <w:rsid w:val="00E927E4"/>
    <w:rsid w:val="00E92C00"/>
    <w:rsid w:val="00E9383B"/>
    <w:rsid w:val="00E9386A"/>
    <w:rsid w:val="00E941BC"/>
    <w:rsid w:val="00E952B6"/>
    <w:rsid w:val="00E96611"/>
    <w:rsid w:val="00E96911"/>
    <w:rsid w:val="00E969FB"/>
    <w:rsid w:val="00E96DC4"/>
    <w:rsid w:val="00E9711D"/>
    <w:rsid w:val="00E976C4"/>
    <w:rsid w:val="00E97904"/>
    <w:rsid w:val="00E9794B"/>
    <w:rsid w:val="00EA051C"/>
    <w:rsid w:val="00EA08BB"/>
    <w:rsid w:val="00EA10A7"/>
    <w:rsid w:val="00EA10F7"/>
    <w:rsid w:val="00EA1D0B"/>
    <w:rsid w:val="00EA23EB"/>
    <w:rsid w:val="00EA261F"/>
    <w:rsid w:val="00EA348B"/>
    <w:rsid w:val="00EA3B73"/>
    <w:rsid w:val="00EA46EA"/>
    <w:rsid w:val="00EA4D1D"/>
    <w:rsid w:val="00EA4F4A"/>
    <w:rsid w:val="00EA5B57"/>
    <w:rsid w:val="00EA5C98"/>
    <w:rsid w:val="00EA6786"/>
    <w:rsid w:val="00EA6CA3"/>
    <w:rsid w:val="00EA6D2C"/>
    <w:rsid w:val="00EA746C"/>
    <w:rsid w:val="00EA77B0"/>
    <w:rsid w:val="00EB0134"/>
    <w:rsid w:val="00EB07B3"/>
    <w:rsid w:val="00EB235D"/>
    <w:rsid w:val="00EB3A57"/>
    <w:rsid w:val="00EB444A"/>
    <w:rsid w:val="00EB4B6A"/>
    <w:rsid w:val="00EB5ABA"/>
    <w:rsid w:val="00EB66B6"/>
    <w:rsid w:val="00EB717A"/>
    <w:rsid w:val="00EB7727"/>
    <w:rsid w:val="00EC02B3"/>
    <w:rsid w:val="00EC15EF"/>
    <w:rsid w:val="00EC1683"/>
    <w:rsid w:val="00EC16A7"/>
    <w:rsid w:val="00EC3335"/>
    <w:rsid w:val="00EC35D7"/>
    <w:rsid w:val="00EC371B"/>
    <w:rsid w:val="00EC3E94"/>
    <w:rsid w:val="00EC42C3"/>
    <w:rsid w:val="00EC6A74"/>
    <w:rsid w:val="00EC6BC3"/>
    <w:rsid w:val="00EC7395"/>
    <w:rsid w:val="00EC7567"/>
    <w:rsid w:val="00EC7B1A"/>
    <w:rsid w:val="00ED0BAE"/>
    <w:rsid w:val="00ED16A6"/>
    <w:rsid w:val="00ED1B14"/>
    <w:rsid w:val="00ED1EF4"/>
    <w:rsid w:val="00ED313C"/>
    <w:rsid w:val="00ED397A"/>
    <w:rsid w:val="00ED40D8"/>
    <w:rsid w:val="00ED4C06"/>
    <w:rsid w:val="00ED4E39"/>
    <w:rsid w:val="00ED4E96"/>
    <w:rsid w:val="00ED6A6D"/>
    <w:rsid w:val="00ED6D1D"/>
    <w:rsid w:val="00ED79A0"/>
    <w:rsid w:val="00ED7F20"/>
    <w:rsid w:val="00EE0C44"/>
    <w:rsid w:val="00EE101E"/>
    <w:rsid w:val="00EE1662"/>
    <w:rsid w:val="00EE16F0"/>
    <w:rsid w:val="00EE1801"/>
    <w:rsid w:val="00EE2DE2"/>
    <w:rsid w:val="00EE4469"/>
    <w:rsid w:val="00EE577D"/>
    <w:rsid w:val="00EE6194"/>
    <w:rsid w:val="00EE6602"/>
    <w:rsid w:val="00EE6816"/>
    <w:rsid w:val="00EE6899"/>
    <w:rsid w:val="00EE68BA"/>
    <w:rsid w:val="00EE68E5"/>
    <w:rsid w:val="00EE6BED"/>
    <w:rsid w:val="00EE733B"/>
    <w:rsid w:val="00EF1881"/>
    <w:rsid w:val="00EF18F0"/>
    <w:rsid w:val="00EF231D"/>
    <w:rsid w:val="00EF28A5"/>
    <w:rsid w:val="00EF2AC9"/>
    <w:rsid w:val="00EF34D9"/>
    <w:rsid w:val="00EF369C"/>
    <w:rsid w:val="00EF37DB"/>
    <w:rsid w:val="00EF3DB9"/>
    <w:rsid w:val="00EF413F"/>
    <w:rsid w:val="00EF4153"/>
    <w:rsid w:val="00EF426C"/>
    <w:rsid w:val="00EF42BF"/>
    <w:rsid w:val="00EF6261"/>
    <w:rsid w:val="00EF678E"/>
    <w:rsid w:val="00EF6B65"/>
    <w:rsid w:val="00EF7A63"/>
    <w:rsid w:val="00F00B6B"/>
    <w:rsid w:val="00F00E49"/>
    <w:rsid w:val="00F017F4"/>
    <w:rsid w:val="00F01991"/>
    <w:rsid w:val="00F01C02"/>
    <w:rsid w:val="00F02CF1"/>
    <w:rsid w:val="00F0329E"/>
    <w:rsid w:val="00F042A7"/>
    <w:rsid w:val="00F0434A"/>
    <w:rsid w:val="00F0595F"/>
    <w:rsid w:val="00F06C60"/>
    <w:rsid w:val="00F06CDE"/>
    <w:rsid w:val="00F071AA"/>
    <w:rsid w:val="00F07637"/>
    <w:rsid w:val="00F07B06"/>
    <w:rsid w:val="00F10EA8"/>
    <w:rsid w:val="00F10EE5"/>
    <w:rsid w:val="00F11E76"/>
    <w:rsid w:val="00F12C51"/>
    <w:rsid w:val="00F130F1"/>
    <w:rsid w:val="00F13194"/>
    <w:rsid w:val="00F143B8"/>
    <w:rsid w:val="00F14BEA"/>
    <w:rsid w:val="00F14C0A"/>
    <w:rsid w:val="00F14D0A"/>
    <w:rsid w:val="00F15EA0"/>
    <w:rsid w:val="00F16BA7"/>
    <w:rsid w:val="00F17779"/>
    <w:rsid w:val="00F17AEE"/>
    <w:rsid w:val="00F17D73"/>
    <w:rsid w:val="00F20AA4"/>
    <w:rsid w:val="00F21909"/>
    <w:rsid w:val="00F21DCD"/>
    <w:rsid w:val="00F22592"/>
    <w:rsid w:val="00F2265B"/>
    <w:rsid w:val="00F22BA7"/>
    <w:rsid w:val="00F22CA8"/>
    <w:rsid w:val="00F2380F"/>
    <w:rsid w:val="00F2399F"/>
    <w:rsid w:val="00F243E3"/>
    <w:rsid w:val="00F249D6"/>
    <w:rsid w:val="00F2519A"/>
    <w:rsid w:val="00F25883"/>
    <w:rsid w:val="00F25D33"/>
    <w:rsid w:val="00F26ED3"/>
    <w:rsid w:val="00F27099"/>
    <w:rsid w:val="00F272B5"/>
    <w:rsid w:val="00F27759"/>
    <w:rsid w:val="00F27A3B"/>
    <w:rsid w:val="00F316BB"/>
    <w:rsid w:val="00F33328"/>
    <w:rsid w:val="00F33B0F"/>
    <w:rsid w:val="00F3425E"/>
    <w:rsid w:val="00F34577"/>
    <w:rsid w:val="00F348F2"/>
    <w:rsid w:val="00F37695"/>
    <w:rsid w:val="00F37CF6"/>
    <w:rsid w:val="00F37F5E"/>
    <w:rsid w:val="00F37F71"/>
    <w:rsid w:val="00F40346"/>
    <w:rsid w:val="00F404AA"/>
    <w:rsid w:val="00F406FC"/>
    <w:rsid w:val="00F41703"/>
    <w:rsid w:val="00F41B1F"/>
    <w:rsid w:val="00F427B6"/>
    <w:rsid w:val="00F449A9"/>
    <w:rsid w:val="00F44D91"/>
    <w:rsid w:val="00F4539B"/>
    <w:rsid w:val="00F45B87"/>
    <w:rsid w:val="00F45C39"/>
    <w:rsid w:val="00F4677B"/>
    <w:rsid w:val="00F46E91"/>
    <w:rsid w:val="00F520C6"/>
    <w:rsid w:val="00F527F2"/>
    <w:rsid w:val="00F52F78"/>
    <w:rsid w:val="00F53059"/>
    <w:rsid w:val="00F53AD8"/>
    <w:rsid w:val="00F5405B"/>
    <w:rsid w:val="00F54E0A"/>
    <w:rsid w:val="00F5645C"/>
    <w:rsid w:val="00F568B8"/>
    <w:rsid w:val="00F56D07"/>
    <w:rsid w:val="00F57970"/>
    <w:rsid w:val="00F61FC9"/>
    <w:rsid w:val="00F6252E"/>
    <w:rsid w:val="00F62FE3"/>
    <w:rsid w:val="00F6336C"/>
    <w:rsid w:val="00F6343A"/>
    <w:rsid w:val="00F6387F"/>
    <w:rsid w:val="00F64692"/>
    <w:rsid w:val="00F64D20"/>
    <w:rsid w:val="00F65591"/>
    <w:rsid w:val="00F65AA9"/>
    <w:rsid w:val="00F66564"/>
    <w:rsid w:val="00F66755"/>
    <w:rsid w:val="00F669D0"/>
    <w:rsid w:val="00F67617"/>
    <w:rsid w:val="00F70735"/>
    <w:rsid w:val="00F70E4A"/>
    <w:rsid w:val="00F70E8A"/>
    <w:rsid w:val="00F717F5"/>
    <w:rsid w:val="00F71C01"/>
    <w:rsid w:val="00F71E37"/>
    <w:rsid w:val="00F721CB"/>
    <w:rsid w:val="00F72521"/>
    <w:rsid w:val="00F73E87"/>
    <w:rsid w:val="00F7413D"/>
    <w:rsid w:val="00F7496C"/>
    <w:rsid w:val="00F74CB9"/>
    <w:rsid w:val="00F74F49"/>
    <w:rsid w:val="00F74FF8"/>
    <w:rsid w:val="00F756A9"/>
    <w:rsid w:val="00F75E8C"/>
    <w:rsid w:val="00F75F88"/>
    <w:rsid w:val="00F76376"/>
    <w:rsid w:val="00F77079"/>
    <w:rsid w:val="00F775A6"/>
    <w:rsid w:val="00F8025F"/>
    <w:rsid w:val="00F809E3"/>
    <w:rsid w:val="00F80A01"/>
    <w:rsid w:val="00F80E47"/>
    <w:rsid w:val="00F80F69"/>
    <w:rsid w:val="00F8103E"/>
    <w:rsid w:val="00F81A89"/>
    <w:rsid w:val="00F81D9A"/>
    <w:rsid w:val="00F81EA7"/>
    <w:rsid w:val="00F82444"/>
    <w:rsid w:val="00F83929"/>
    <w:rsid w:val="00F844BE"/>
    <w:rsid w:val="00F84879"/>
    <w:rsid w:val="00F84AD7"/>
    <w:rsid w:val="00F84B36"/>
    <w:rsid w:val="00F84E85"/>
    <w:rsid w:val="00F862FB"/>
    <w:rsid w:val="00F8692F"/>
    <w:rsid w:val="00F86C22"/>
    <w:rsid w:val="00F86D6B"/>
    <w:rsid w:val="00F87060"/>
    <w:rsid w:val="00F872AF"/>
    <w:rsid w:val="00F8742B"/>
    <w:rsid w:val="00F87635"/>
    <w:rsid w:val="00F9002B"/>
    <w:rsid w:val="00F90342"/>
    <w:rsid w:val="00F90850"/>
    <w:rsid w:val="00F91750"/>
    <w:rsid w:val="00F92220"/>
    <w:rsid w:val="00F92B40"/>
    <w:rsid w:val="00F92F43"/>
    <w:rsid w:val="00F939EE"/>
    <w:rsid w:val="00F93E4D"/>
    <w:rsid w:val="00F93FAF"/>
    <w:rsid w:val="00F94776"/>
    <w:rsid w:val="00F9546B"/>
    <w:rsid w:val="00F95960"/>
    <w:rsid w:val="00F9668B"/>
    <w:rsid w:val="00F97016"/>
    <w:rsid w:val="00F97151"/>
    <w:rsid w:val="00F97ED8"/>
    <w:rsid w:val="00FA1097"/>
    <w:rsid w:val="00FA154C"/>
    <w:rsid w:val="00FA292E"/>
    <w:rsid w:val="00FA2F34"/>
    <w:rsid w:val="00FA3FF8"/>
    <w:rsid w:val="00FA4E29"/>
    <w:rsid w:val="00FA58E8"/>
    <w:rsid w:val="00FA5E55"/>
    <w:rsid w:val="00FA699B"/>
    <w:rsid w:val="00FA7889"/>
    <w:rsid w:val="00FA7A00"/>
    <w:rsid w:val="00FA7C0F"/>
    <w:rsid w:val="00FB0770"/>
    <w:rsid w:val="00FB0B5D"/>
    <w:rsid w:val="00FB12DA"/>
    <w:rsid w:val="00FB246B"/>
    <w:rsid w:val="00FB258A"/>
    <w:rsid w:val="00FB2DC1"/>
    <w:rsid w:val="00FB302C"/>
    <w:rsid w:val="00FB3A50"/>
    <w:rsid w:val="00FB43A3"/>
    <w:rsid w:val="00FB4525"/>
    <w:rsid w:val="00FB4CF6"/>
    <w:rsid w:val="00FB5867"/>
    <w:rsid w:val="00FB5FDC"/>
    <w:rsid w:val="00FB647C"/>
    <w:rsid w:val="00FB7A3E"/>
    <w:rsid w:val="00FB7B70"/>
    <w:rsid w:val="00FB7D9B"/>
    <w:rsid w:val="00FC06EC"/>
    <w:rsid w:val="00FC088B"/>
    <w:rsid w:val="00FC091A"/>
    <w:rsid w:val="00FC10CE"/>
    <w:rsid w:val="00FC130C"/>
    <w:rsid w:val="00FC13F5"/>
    <w:rsid w:val="00FC178F"/>
    <w:rsid w:val="00FC1CBA"/>
    <w:rsid w:val="00FC2305"/>
    <w:rsid w:val="00FC2960"/>
    <w:rsid w:val="00FC368F"/>
    <w:rsid w:val="00FC3B6A"/>
    <w:rsid w:val="00FC3F4E"/>
    <w:rsid w:val="00FC40EF"/>
    <w:rsid w:val="00FC472B"/>
    <w:rsid w:val="00FC54C4"/>
    <w:rsid w:val="00FC5AA9"/>
    <w:rsid w:val="00FC653C"/>
    <w:rsid w:val="00FC6A57"/>
    <w:rsid w:val="00FC6B27"/>
    <w:rsid w:val="00FC6F07"/>
    <w:rsid w:val="00FC75BD"/>
    <w:rsid w:val="00FC778F"/>
    <w:rsid w:val="00FC7E11"/>
    <w:rsid w:val="00FD0258"/>
    <w:rsid w:val="00FD0710"/>
    <w:rsid w:val="00FD1215"/>
    <w:rsid w:val="00FD1A02"/>
    <w:rsid w:val="00FD1A43"/>
    <w:rsid w:val="00FD27BB"/>
    <w:rsid w:val="00FD33D6"/>
    <w:rsid w:val="00FD3678"/>
    <w:rsid w:val="00FD41A1"/>
    <w:rsid w:val="00FD478B"/>
    <w:rsid w:val="00FD5589"/>
    <w:rsid w:val="00FD76DA"/>
    <w:rsid w:val="00FD7788"/>
    <w:rsid w:val="00FD77CE"/>
    <w:rsid w:val="00FD7BAA"/>
    <w:rsid w:val="00FD7FB4"/>
    <w:rsid w:val="00FE0148"/>
    <w:rsid w:val="00FE0D6C"/>
    <w:rsid w:val="00FE112F"/>
    <w:rsid w:val="00FE11A4"/>
    <w:rsid w:val="00FE11B2"/>
    <w:rsid w:val="00FE11ED"/>
    <w:rsid w:val="00FE1604"/>
    <w:rsid w:val="00FE1942"/>
    <w:rsid w:val="00FE1E50"/>
    <w:rsid w:val="00FE2418"/>
    <w:rsid w:val="00FE26CF"/>
    <w:rsid w:val="00FE2841"/>
    <w:rsid w:val="00FE361D"/>
    <w:rsid w:val="00FE41F3"/>
    <w:rsid w:val="00FE443A"/>
    <w:rsid w:val="00FE6B11"/>
    <w:rsid w:val="00FE6B49"/>
    <w:rsid w:val="00FE6C62"/>
    <w:rsid w:val="00FE6D0C"/>
    <w:rsid w:val="00FF04E5"/>
    <w:rsid w:val="00FF093B"/>
    <w:rsid w:val="00FF1148"/>
    <w:rsid w:val="00FF138E"/>
    <w:rsid w:val="00FF13C8"/>
    <w:rsid w:val="00FF1910"/>
    <w:rsid w:val="00FF2C2F"/>
    <w:rsid w:val="00FF34CE"/>
    <w:rsid w:val="00FF3640"/>
    <w:rsid w:val="00FF3DFC"/>
    <w:rsid w:val="00FF4A48"/>
    <w:rsid w:val="00FF5167"/>
    <w:rsid w:val="00FF752D"/>
    <w:rsid w:val="00FF7D39"/>
    <w:rsid w:val="5E3DE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AD6EE"/>
  <w15:docId w15:val="{B2F250E5-11C9-4A8A-9233-20AD4675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E34"/>
    <w:pPr>
      <w:spacing w:line="480" w:lineRule="auto"/>
    </w:pPr>
    <w:rPr>
      <w:rFonts w:ascii="Times New Roman" w:hAnsi="Times New Roman"/>
      <w:sz w:val="24"/>
      <w:szCs w:val="22"/>
    </w:rPr>
  </w:style>
  <w:style w:type="paragraph" w:styleId="Heading1">
    <w:name w:val="heading 1"/>
    <w:next w:val="Normal"/>
    <w:link w:val="Heading1Char"/>
    <w:uiPriority w:val="9"/>
    <w:qFormat/>
    <w:rsid w:val="00BE458A"/>
    <w:pPr>
      <w:keepNext/>
      <w:keepLines/>
      <w:numPr>
        <w:numId w:val="42"/>
      </w:numPr>
      <w:spacing w:after="240" w:line="259" w:lineRule="auto"/>
      <w:jc w:val="center"/>
      <w:outlineLvl w:val="0"/>
    </w:pPr>
    <w:rPr>
      <w:rFonts w:ascii="Times New Roman" w:eastAsiaTheme="majorEastAsia" w:hAnsi="Times New Roman" w:cstheme="majorBidi"/>
      <w:b/>
      <w:caps/>
      <w:sz w:val="24"/>
      <w:szCs w:val="32"/>
    </w:rPr>
  </w:style>
  <w:style w:type="paragraph" w:styleId="Heading2">
    <w:name w:val="heading 2"/>
    <w:basedOn w:val="Heading1"/>
    <w:next w:val="Normal"/>
    <w:link w:val="Heading2Char"/>
    <w:uiPriority w:val="9"/>
    <w:unhideWhenUsed/>
    <w:qFormat/>
    <w:rsid w:val="003D72EE"/>
    <w:pPr>
      <w:numPr>
        <w:ilvl w:val="1"/>
      </w:numPr>
      <w:spacing w:before="40"/>
      <w:jc w:val="left"/>
      <w:outlineLvl w:val="1"/>
    </w:pPr>
    <w:rPr>
      <w:caps w:val="0"/>
      <w:szCs w:val="26"/>
    </w:rPr>
  </w:style>
  <w:style w:type="paragraph" w:styleId="Heading3">
    <w:name w:val="heading 3"/>
    <w:basedOn w:val="Heading2"/>
    <w:next w:val="Normal"/>
    <w:link w:val="Heading3Char"/>
    <w:uiPriority w:val="9"/>
    <w:unhideWhenUsed/>
    <w:qFormat/>
    <w:rsid w:val="003D72EE"/>
    <w:pPr>
      <w:numPr>
        <w:ilvl w:val="2"/>
      </w:numPr>
      <w:outlineLvl w:val="2"/>
    </w:pPr>
    <w:rPr>
      <w:szCs w:val="24"/>
    </w:rPr>
  </w:style>
  <w:style w:type="paragraph" w:styleId="Heading4">
    <w:name w:val="heading 4"/>
    <w:basedOn w:val="Heading3"/>
    <w:next w:val="Normal"/>
    <w:link w:val="Heading4Char"/>
    <w:uiPriority w:val="9"/>
    <w:unhideWhenUsed/>
    <w:qFormat/>
    <w:rsid w:val="003D72EE"/>
    <w:pPr>
      <w:numPr>
        <w:ilvl w:val="3"/>
      </w:numPr>
      <w:outlineLvl w:val="3"/>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2EE"/>
    <w:pPr>
      <w:numPr>
        <w:numId w:val="43"/>
      </w:numPr>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iPriority w:val="99"/>
    <w:unhideWhenUsed/>
    <w:rsid w:val="00055C8A"/>
    <w:pPr>
      <w:tabs>
        <w:tab w:val="center" w:pos="4680"/>
        <w:tab w:val="right" w:pos="9360"/>
      </w:tabs>
    </w:pPr>
  </w:style>
  <w:style w:type="character" w:customStyle="1" w:styleId="FooterChar">
    <w:name w:val="Footer Char"/>
    <w:basedOn w:val="DefaultParagraphFont"/>
    <w:link w:val="Footer"/>
    <w:uiPriority w:val="99"/>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rsid w:val="00D818AC"/>
    <w:pPr>
      <w:keepLines/>
      <w:spacing w:after="120"/>
    </w:pPr>
  </w:style>
  <w:style w:type="character" w:customStyle="1" w:styleId="FootnoteChar">
    <w:name w:val="Footnote Char"/>
    <w:basedOn w:val="DefaultParagraphFont"/>
    <w:link w:val="Footnote"/>
    <w:rsid w:val="00D818AC"/>
    <w:rPr>
      <w:rFonts w:ascii="Times New Roman" w:hAnsi="Times New Roman"/>
      <w:sz w:val="24"/>
    </w:rPr>
  </w:style>
  <w:style w:type="paragraph" w:styleId="FootnoteText">
    <w:name w:val="footnote text"/>
    <w:basedOn w:val="Normal"/>
    <w:link w:val="FootnoteTextChar"/>
    <w:uiPriority w:val="99"/>
    <w:unhideWhenUsed/>
    <w:qFormat/>
    <w:rsid w:val="004C74BF"/>
    <w:pPr>
      <w:spacing w:line="240" w:lineRule="auto"/>
      <w:ind w:firstLine="720"/>
    </w:pPr>
    <w:rPr>
      <w:szCs w:val="20"/>
    </w:rPr>
  </w:style>
  <w:style w:type="character" w:customStyle="1" w:styleId="FootnoteTextChar">
    <w:name w:val="Footnote Text Char"/>
    <w:basedOn w:val="DefaultParagraphFont"/>
    <w:link w:val="FootnoteText"/>
    <w:uiPriority w:val="99"/>
    <w:rsid w:val="004C74BF"/>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rsid w:val="00D51788"/>
    <w:pPr>
      <w:spacing w:after="120"/>
    </w:pPr>
  </w:style>
  <w:style w:type="character" w:customStyle="1" w:styleId="Heading1Char">
    <w:name w:val="Heading 1 Char"/>
    <w:basedOn w:val="DefaultParagraphFont"/>
    <w:link w:val="Heading1"/>
    <w:uiPriority w:val="9"/>
    <w:rsid w:val="00BE458A"/>
    <w:rPr>
      <w:rFonts w:ascii="Times New Roman" w:eastAsiaTheme="majorEastAsia" w:hAnsi="Times New Roman" w:cstheme="majorBidi"/>
      <w:b/>
      <w:caps/>
      <w:sz w:val="24"/>
      <w:szCs w:val="32"/>
    </w:rPr>
  </w:style>
  <w:style w:type="paragraph" w:customStyle="1" w:styleId="OpinionHeading">
    <w:name w:val="Opinion Heading"/>
    <w:basedOn w:val="Heading1"/>
    <w:next w:val="Normal"/>
    <w:rsid w:val="00B76F6A"/>
  </w:style>
  <w:style w:type="character" w:styleId="PlaceholderText">
    <w:name w:val="Placeholder Text"/>
    <w:basedOn w:val="DefaultParagraphFont"/>
    <w:uiPriority w:val="99"/>
    <w:semiHidden/>
    <w:rsid w:val="00175C1C"/>
    <w:rPr>
      <w:color w:val="808080"/>
    </w:rPr>
  </w:style>
  <w:style w:type="character" w:customStyle="1" w:styleId="Heading2Char">
    <w:name w:val="Heading 2 Char"/>
    <w:basedOn w:val="DefaultParagraphFont"/>
    <w:link w:val="Heading2"/>
    <w:uiPriority w:val="9"/>
    <w:rsid w:val="003D72EE"/>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3D72EE"/>
    <w:rPr>
      <w:rFonts w:ascii="Times New Roman" w:eastAsiaTheme="majorEastAsia" w:hAnsi="Times New Roman" w:cstheme="majorBidi"/>
      <w:b/>
      <w:sz w:val="24"/>
      <w:szCs w:val="24"/>
    </w:rPr>
  </w:style>
  <w:style w:type="numbering" w:customStyle="1" w:styleId="Headings">
    <w:name w:val="Headings"/>
    <w:uiPriority w:val="99"/>
    <w:rsid w:val="003D72EE"/>
    <w:pPr>
      <w:numPr>
        <w:numId w:val="25"/>
      </w:numPr>
    </w:pPr>
  </w:style>
  <w:style w:type="character" w:styleId="CommentReference">
    <w:name w:val="annotation reference"/>
    <w:basedOn w:val="DefaultParagraphFont"/>
    <w:uiPriority w:val="99"/>
    <w:semiHidden/>
    <w:unhideWhenUsed/>
    <w:rsid w:val="005306CB"/>
    <w:rPr>
      <w:sz w:val="16"/>
      <w:szCs w:val="16"/>
    </w:rPr>
  </w:style>
  <w:style w:type="paragraph" w:styleId="CommentText">
    <w:name w:val="annotation text"/>
    <w:basedOn w:val="Normal"/>
    <w:link w:val="CommentTextChar"/>
    <w:uiPriority w:val="99"/>
    <w:unhideWhenUsed/>
    <w:rsid w:val="005306CB"/>
    <w:pPr>
      <w:spacing w:line="240" w:lineRule="auto"/>
    </w:pPr>
    <w:rPr>
      <w:sz w:val="20"/>
      <w:szCs w:val="20"/>
    </w:rPr>
  </w:style>
  <w:style w:type="character" w:customStyle="1" w:styleId="CommentTextChar">
    <w:name w:val="Comment Text Char"/>
    <w:basedOn w:val="DefaultParagraphFont"/>
    <w:link w:val="CommentText"/>
    <w:uiPriority w:val="99"/>
    <w:rsid w:val="005306C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306CB"/>
    <w:rPr>
      <w:b/>
      <w:bCs/>
    </w:rPr>
  </w:style>
  <w:style w:type="character" w:customStyle="1" w:styleId="CommentSubjectChar">
    <w:name w:val="Comment Subject Char"/>
    <w:basedOn w:val="CommentTextChar"/>
    <w:link w:val="CommentSubject"/>
    <w:uiPriority w:val="99"/>
    <w:semiHidden/>
    <w:rsid w:val="005306CB"/>
    <w:rPr>
      <w:rFonts w:ascii="Times New Roman" w:hAnsi="Times New Roman"/>
      <w:b/>
      <w:bCs/>
    </w:rPr>
  </w:style>
  <w:style w:type="character" w:styleId="SubtleReference">
    <w:name w:val="Subtle Reference"/>
    <w:basedOn w:val="DefaultParagraphFont"/>
    <w:uiPriority w:val="31"/>
    <w:rsid w:val="00390739"/>
    <w:rPr>
      <w:smallCaps/>
      <w:color w:val="5A5A5A" w:themeColor="text1" w:themeTint="A5"/>
    </w:rPr>
  </w:style>
  <w:style w:type="paragraph" w:styleId="Quote">
    <w:name w:val="Quote"/>
    <w:aliases w:val="Block Quote"/>
    <w:basedOn w:val="Normal"/>
    <w:next w:val="Normal"/>
    <w:link w:val="QuoteChar"/>
    <w:uiPriority w:val="29"/>
    <w:qFormat/>
    <w:rsid w:val="003D72EE"/>
    <w:pPr>
      <w:autoSpaceDE w:val="0"/>
      <w:autoSpaceDN w:val="0"/>
      <w:adjustRightInd w:val="0"/>
      <w:spacing w:after="240" w:line="240" w:lineRule="auto"/>
      <w:ind w:left="720" w:right="720"/>
    </w:pPr>
    <w:rPr>
      <w:color w:val="000000"/>
      <w:szCs w:val="24"/>
    </w:rPr>
  </w:style>
  <w:style w:type="character" w:customStyle="1" w:styleId="QuoteChar">
    <w:name w:val="Quote Char"/>
    <w:aliases w:val="Block Quote Char"/>
    <w:basedOn w:val="DefaultParagraphFont"/>
    <w:link w:val="Quote"/>
    <w:uiPriority w:val="29"/>
    <w:rsid w:val="003D72EE"/>
    <w:rPr>
      <w:rFonts w:ascii="Times New Roman" w:hAnsi="Times New Roman"/>
      <w:color w:val="000000"/>
      <w:sz w:val="24"/>
      <w:szCs w:val="24"/>
    </w:rPr>
  </w:style>
  <w:style w:type="character" w:styleId="UnresolvedMention">
    <w:name w:val="Unresolved Mention"/>
    <w:basedOn w:val="DefaultParagraphFont"/>
    <w:uiPriority w:val="99"/>
    <w:unhideWhenUsed/>
    <w:rsid w:val="002933A5"/>
    <w:rPr>
      <w:color w:val="605E5C"/>
      <w:shd w:val="clear" w:color="auto" w:fill="E1DFDD"/>
    </w:rPr>
  </w:style>
  <w:style w:type="character" w:styleId="Mention">
    <w:name w:val="Mention"/>
    <w:basedOn w:val="DefaultParagraphFont"/>
    <w:uiPriority w:val="99"/>
    <w:unhideWhenUsed/>
    <w:rsid w:val="002933A5"/>
    <w:rPr>
      <w:color w:val="2B579A"/>
      <w:shd w:val="clear" w:color="auto" w:fill="E1DFDD"/>
    </w:rPr>
  </w:style>
  <w:style w:type="character" w:styleId="Hyperlink">
    <w:name w:val="Hyperlink"/>
    <w:basedOn w:val="DefaultParagraphFont"/>
    <w:uiPriority w:val="99"/>
    <w:unhideWhenUsed/>
    <w:rsid w:val="005D62C6"/>
    <w:rPr>
      <w:color w:val="0000FF" w:themeColor="hyperlink"/>
      <w:u w:val="single"/>
    </w:rPr>
  </w:style>
  <w:style w:type="character" w:styleId="FollowedHyperlink">
    <w:name w:val="FollowedHyperlink"/>
    <w:basedOn w:val="DefaultParagraphFont"/>
    <w:uiPriority w:val="99"/>
    <w:semiHidden/>
    <w:unhideWhenUsed/>
    <w:rsid w:val="005D62C6"/>
    <w:rPr>
      <w:color w:val="800080" w:themeColor="followedHyperlink"/>
      <w:u w:val="single"/>
    </w:rPr>
  </w:style>
  <w:style w:type="character" w:customStyle="1" w:styleId="Heading4Char">
    <w:name w:val="Heading 4 Char"/>
    <w:basedOn w:val="DefaultParagraphFont"/>
    <w:link w:val="Heading4"/>
    <w:uiPriority w:val="9"/>
    <w:rsid w:val="003D72EE"/>
    <w:rPr>
      <w:rFonts w:ascii="Times New Roman" w:eastAsiaTheme="majorEastAsia" w:hAnsi="Times New Roman" w:cstheme="majorBidi"/>
      <w:b/>
      <w:iCs/>
      <w:sz w:val="24"/>
      <w:szCs w:val="24"/>
    </w:rPr>
  </w:style>
  <w:style w:type="paragraph" w:styleId="Revision">
    <w:name w:val="Revision"/>
    <w:hidden/>
    <w:uiPriority w:val="99"/>
    <w:semiHidden/>
    <w:rsid w:val="00275305"/>
    <w:rPr>
      <w:rFonts w:ascii="Times New Roman" w:hAnsi="Times New Roman"/>
      <w:sz w:val="24"/>
      <w:szCs w:val="22"/>
    </w:rPr>
  </w:style>
  <w:style w:type="character" w:customStyle="1" w:styleId="cf01">
    <w:name w:val="cf01"/>
    <w:basedOn w:val="DefaultParagraphFont"/>
    <w:rsid w:val="00BE11BC"/>
    <w:rPr>
      <w:rFonts w:ascii="Segoe UI" w:hAnsi="Segoe UI" w:cs="Segoe UI" w:hint="default"/>
      <w:sz w:val="18"/>
      <w:szCs w:val="18"/>
    </w:rPr>
  </w:style>
  <w:style w:type="character" w:customStyle="1" w:styleId="ssit">
    <w:name w:val="ss_it"/>
    <w:basedOn w:val="DefaultParagraphFont"/>
    <w:rsid w:val="00B60508"/>
  </w:style>
  <w:style w:type="character" w:customStyle="1" w:styleId="sh2162566745">
    <w:name w:val="sh_2162566745"/>
    <w:basedOn w:val="DefaultParagraphFont"/>
    <w:rsid w:val="00B60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6B7C5B5D7642F1A88F4392E848C3B6"/>
        <w:category>
          <w:name w:val="General"/>
          <w:gallery w:val="placeholder"/>
        </w:category>
        <w:types>
          <w:type w:val="bbPlcHdr"/>
        </w:types>
        <w:behaviors>
          <w:behavior w:val="content"/>
        </w:behaviors>
        <w:guid w:val="{09F7DF14-28B2-443C-B9DB-1EE6E8F38BEC}"/>
      </w:docPartPr>
      <w:docPartBody>
        <w:p w:rsidR="00E64705" w:rsidRDefault="00E64705">
          <w:pPr>
            <w:pStyle w:val="3C6B7C5B5D7642F1A88F4392E848C3B6"/>
          </w:pPr>
          <w:r w:rsidRPr="000469FB">
            <w:rPr>
              <w:rStyle w:val="PlaceholderText"/>
              <w:caps/>
              <w:color w:val="FF0000"/>
            </w:rPr>
            <w:t>Click or tap here to enter text.</w:t>
          </w:r>
        </w:p>
      </w:docPartBody>
    </w:docPart>
    <w:docPart>
      <w:docPartPr>
        <w:name w:val="AFE25C9392964D679F1440F8E79A8A9C"/>
        <w:category>
          <w:name w:val="General"/>
          <w:gallery w:val="placeholder"/>
        </w:category>
        <w:types>
          <w:type w:val="bbPlcHdr"/>
        </w:types>
        <w:behaviors>
          <w:behavior w:val="content"/>
        </w:behaviors>
        <w:guid w:val="{0C5DB313-5D7B-42BE-83C5-5AF975ED3FD2}"/>
      </w:docPartPr>
      <w:docPartBody>
        <w:p w:rsidR="00E64705" w:rsidRDefault="00E64705">
          <w:pPr>
            <w:pStyle w:val="AFE25C9392964D679F1440F8E79A8A9C"/>
          </w:pPr>
          <w:r w:rsidRPr="000469FB">
            <w:rPr>
              <w:rStyle w:val="PlaceholderText"/>
              <w:color w:val="FF0000"/>
            </w:rPr>
            <w:t>Click or tap here to enter text.</w:t>
          </w:r>
        </w:p>
      </w:docPartBody>
    </w:docPart>
    <w:docPart>
      <w:docPartPr>
        <w:name w:val="106CF76ED4074787BFB0A2F8B25454F4"/>
        <w:category>
          <w:name w:val="General"/>
          <w:gallery w:val="placeholder"/>
        </w:category>
        <w:types>
          <w:type w:val="bbPlcHdr"/>
        </w:types>
        <w:behaviors>
          <w:behavior w:val="content"/>
        </w:behaviors>
        <w:guid w:val="{BE13C905-44FE-4179-8680-D2E5ABA6942C}"/>
      </w:docPartPr>
      <w:docPartBody>
        <w:p w:rsidR="00E64705" w:rsidRDefault="00E64705">
          <w:pPr>
            <w:pStyle w:val="106CF76ED4074787BFB0A2F8B25454F4"/>
          </w:pPr>
          <w:r w:rsidRPr="000469FB">
            <w:rPr>
              <w:rStyle w:val="PlaceholderText"/>
              <w:color w:val="FF0000"/>
            </w:rPr>
            <w:t>Choose an item.</w:t>
          </w:r>
        </w:p>
      </w:docPartBody>
    </w:docPart>
    <w:docPart>
      <w:docPartPr>
        <w:name w:val="027E1A74560D4D6E9A902AC4DF71C6F0"/>
        <w:category>
          <w:name w:val="General"/>
          <w:gallery w:val="placeholder"/>
        </w:category>
        <w:types>
          <w:type w:val="bbPlcHdr"/>
        </w:types>
        <w:behaviors>
          <w:behavior w:val="content"/>
        </w:behaviors>
        <w:guid w:val="{2ECBE1AF-DB2E-44BB-BD5D-600DE43C87E0}"/>
      </w:docPartPr>
      <w:docPartBody>
        <w:p w:rsidR="00E64705" w:rsidRDefault="00E64705">
          <w:pPr>
            <w:pStyle w:val="027E1A74560D4D6E9A902AC4DF71C6F0"/>
          </w:pPr>
          <w:r w:rsidRPr="000469FB">
            <w:rPr>
              <w:rStyle w:val="PlaceholderText"/>
              <w:color w:val="FF0000"/>
            </w:rPr>
            <w:t>Choose an item.</w:t>
          </w:r>
        </w:p>
      </w:docPartBody>
    </w:docPart>
    <w:docPart>
      <w:docPartPr>
        <w:name w:val="BCC2605889FA4DFA93A7C79063C8C585"/>
        <w:category>
          <w:name w:val="General"/>
          <w:gallery w:val="placeholder"/>
        </w:category>
        <w:types>
          <w:type w:val="bbPlcHdr"/>
        </w:types>
        <w:behaviors>
          <w:behavior w:val="content"/>
        </w:behaviors>
        <w:guid w:val="{BF56E941-1D07-44DC-88F6-B2581813A1DE}"/>
      </w:docPartPr>
      <w:docPartBody>
        <w:p w:rsidR="00E64705" w:rsidRDefault="00E64705">
          <w:pPr>
            <w:pStyle w:val="BCC2605889FA4DFA93A7C79063C8C585"/>
          </w:pPr>
          <w:r w:rsidRPr="000469FB">
            <w:rPr>
              <w:rStyle w:val="PlaceholderText"/>
              <w:color w:val="FF0000"/>
            </w:rPr>
            <w:t>Choose an item.</w:t>
          </w:r>
        </w:p>
      </w:docPartBody>
    </w:docPart>
    <w:docPart>
      <w:docPartPr>
        <w:name w:val="8CFFF3BB0A05481E8B9BA59840A9B85F"/>
        <w:category>
          <w:name w:val="General"/>
          <w:gallery w:val="placeholder"/>
        </w:category>
        <w:types>
          <w:type w:val="bbPlcHdr"/>
        </w:types>
        <w:behaviors>
          <w:behavior w:val="content"/>
        </w:behaviors>
        <w:guid w:val="{B6C3E370-FFF8-4ED3-B56B-2DC7D28BD91B}"/>
      </w:docPartPr>
      <w:docPartBody>
        <w:p w:rsidR="00E64705" w:rsidRDefault="00E64705">
          <w:pPr>
            <w:pStyle w:val="8CFFF3BB0A05481E8B9BA59840A9B85F"/>
          </w:pPr>
          <w:r w:rsidRPr="000469FB">
            <w:rPr>
              <w:rStyle w:val="PlaceholderText"/>
              <w:color w:val="FF0000"/>
            </w:rPr>
            <w:t>Choose an item.</w:t>
          </w:r>
        </w:p>
      </w:docPartBody>
    </w:docPart>
    <w:docPart>
      <w:docPartPr>
        <w:name w:val="3A77D56F2DE640A288A3A78D20E5B8F3"/>
        <w:category>
          <w:name w:val="General"/>
          <w:gallery w:val="placeholder"/>
        </w:category>
        <w:types>
          <w:type w:val="bbPlcHdr"/>
        </w:types>
        <w:behaviors>
          <w:behavior w:val="content"/>
        </w:behaviors>
        <w:guid w:val="{212A95E8-35EF-4F9D-AC95-36F07B1E8B33}"/>
      </w:docPartPr>
      <w:docPartBody>
        <w:p w:rsidR="001D6AAE" w:rsidRDefault="00E64705">
          <w:pPr>
            <w:pStyle w:val="3A77D56F2DE640A288A3A78D20E5B8F3"/>
          </w:pPr>
          <w:r w:rsidRPr="00A46F61">
            <w:rPr>
              <w:rStyle w:val="PlaceholderText"/>
              <w:color w:val="FF0000"/>
            </w:rPr>
            <w:t>Choose an item.</w:t>
          </w:r>
        </w:p>
      </w:docPartBody>
    </w:docPart>
    <w:docPart>
      <w:docPartPr>
        <w:name w:val="872587C334A1430A85FDE8496325AF0E"/>
        <w:category>
          <w:name w:val="General"/>
          <w:gallery w:val="placeholder"/>
        </w:category>
        <w:types>
          <w:type w:val="bbPlcHdr"/>
        </w:types>
        <w:behaviors>
          <w:behavior w:val="content"/>
        </w:behaviors>
        <w:guid w:val="{677DBAFD-F958-4FE8-A765-3A8E4B282807}"/>
      </w:docPartPr>
      <w:docPartBody>
        <w:p w:rsidR="004739B3" w:rsidRDefault="004739B3" w:rsidP="004739B3">
          <w:pPr>
            <w:pStyle w:val="872587C334A1430A85FDE8496325AF0E"/>
          </w:pPr>
          <w:r w:rsidRPr="0045032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705"/>
    <w:rsid w:val="00073A05"/>
    <w:rsid w:val="0009714F"/>
    <w:rsid w:val="000E285C"/>
    <w:rsid w:val="001014FA"/>
    <w:rsid w:val="00113E34"/>
    <w:rsid w:val="00197F1F"/>
    <w:rsid w:val="001A61E7"/>
    <w:rsid w:val="001D6AAE"/>
    <w:rsid w:val="0024719C"/>
    <w:rsid w:val="002733FB"/>
    <w:rsid w:val="002B7FBC"/>
    <w:rsid w:val="003151E2"/>
    <w:rsid w:val="00390CAB"/>
    <w:rsid w:val="00397F59"/>
    <w:rsid w:val="003E1684"/>
    <w:rsid w:val="004410D8"/>
    <w:rsid w:val="004739B3"/>
    <w:rsid w:val="005309C7"/>
    <w:rsid w:val="00550989"/>
    <w:rsid w:val="005E7A75"/>
    <w:rsid w:val="00635167"/>
    <w:rsid w:val="006C7D40"/>
    <w:rsid w:val="006F7A9D"/>
    <w:rsid w:val="00710BB3"/>
    <w:rsid w:val="007A2CD8"/>
    <w:rsid w:val="007A4D79"/>
    <w:rsid w:val="00804A6D"/>
    <w:rsid w:val="00875406"/>
    <w:rsid w:val="008E5DC9"/>
    <w:rsid w:val="009E123B"/>
    <w:rsid w:val="00A42794"/>
    <w:rsid w:val="00A70D6D"/>
    <w:rsid w:val="00AA73C3"/>
    <w:rsid w:val="00B664CD"/>
    <w:rsid w:val="00BE57C6"/>
    <w:rsid w:val="00CA716D"/>
    <w:rsid w:val="00CD5A2D"/>
    <w:rsid w:val="00D073E1"/>
    <w:rsid w:val="00D22D33"/>
    <w:rsid w:val="00D54B5A"/>
    <w:rsid w:val="00D81861"/>
    <w:rsid w:val="00E53B1B"/>
    <w:rsid w:val="00E64705"/>
    <w:rsid w:val="00E75588"/>
    <w:rsid w:val="00F63894"/>
    <w:rsid w:val="00FA3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39B3"/>
    <w:rPr>
      <w:color w:val="808080"/>
    </w:rPr>
  </w:style>
  <w:style w:type="paragraph" w:customStyle="1" w:styleId="3C6B7C5B5D7642F1A88F4392E848C3B6">
    <w:name w:val="3C6B7C5B5D7642F1A88F4392E848C3B6"/>
  </w:style>
  <w:style w:type="paragraph" w:customStyle="1" w:styleId="AFE25C9392964D679F1440F8E79A8A9C">
    <w:name w:val="AFE25C9392964D679F1440F8E79A8A9C"/>
  </w:style>
  <w:style w:type="paragraph" w:customStyle="1" w:styleId="106CF76ED4074787BFB0A2F8B25454F4">
    <w:name w:val="106CF76ED4074787BFB0A2F8B25454F4"/>
  </w:style>
  <w:style w:type="paragraph" w:customStyle="1" w:styleId="027E1A74560D4D6E9A902AC4DF71C6F0">
    <w:name w:val="027E1A74560D4D6E9A902AC4DF71C6F0"/>
  </w:style>
  <w:style w:type="paragraph" w:customStyle="1" w:styleId="BCC2605889FA4DFA93A7C79063C8C585">
    <w:name w:val="BCC2605889FA4DFA93A7C79063C8C585"/>
  </w:style>
  <w:style w:type="paragraph" w:customStyle="1" w:styleId="8CFFF3BB0A05481E8B9BA59840A9B85F">
    <w:name w:val="8CFFF3BB0A05481E8B9BA59840A9B85F"/>
  </w:style>
  <w:style w:type="paragraph" w:customStyle="1" w:styleId="3A77D56F2DE640A288A3A78D20E5B8F3">
    <w:name w:val="3A77D56F2DE640A288A3A78D20E5B8F3"/>
    <w:rPr>
      <w:kern w:val="2"/>
      <w14:ligatures w14:val="standardContextual"/>
    </w:rPr>
  </w:style>
  <w:style w:type="paragraph" w:customStyle="1" w:styleId="872587C334A1430A85FDE8496325AF0E">
    <w:name w:val="872587C334A1430A85FDE8496325AF0E"/>
    <w:rsid w:val="004739B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60eabb53-171c-4bae-a79a-62b581464b1e">
      <UserInfo>
        <DisplayName>Shelton, Summer</DisplayName>
        <AccountId>208</AccountId>
        <AccountType/>
      </UserInfo>
      <UserInfo>
        <DisplayName>Dave, Jennifer</DisplayName>
        <AccountId>167</AccountId>
        <AccountType/>
      </UserInfo>
    </SharedWithUsers>
    <TaxCatchAll xmlns="60eabb53-171c-4bae-a79a-62b581464b1e" xsi:nil="true"/>
    <lcf76f155ced4ddcb4097134ff3c332f xmlns="0f73f2ce-9e7a-4189-a920-c298808e74a8">
      <Terms xmlns="http://schemas.microsoft.com/office/infopath/2007/PartnerControls"/>
    </lcf76f155ced4ddcb4097134ff3c332f>
    <Date_x002f_Column xmlns="0f73f2ce-9e7a-4189-a920-c298808e74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5" ma:contentTypeDescription="Create a new document." ma:contentTypeScope="" ma:versionID="40d364318cfbb5e5535170000977f1bb">
  <xsd:schema xmlns:xsd="http://www.w3.org/2001/XMLSchema" xmlns:xs="http://www.w3.org/2001/XMLSchema" xmlns:p="http://schemas.microsoft.com/office/2006/metadata/properties" xmlns:ns2="0f73f2ce-9e7a-4189-a920-c298808e74a8" xmlns:ns3="60eabb53-171c-4bae-a79a-62b581464b1e" targetNamespace="http://schemas.microsoft.com/office/2006/metadata/properties" ma:root="true" ma:fieldsID="6baee5177c6b29b771e7d74c779830ff" ns2:_="" ns3:_="">
    <xsd:import namespace="0f73f2ce-9e7a-4189-a920-c298808e74a8"/>
    <xsd:import namespace="60eabb53-171c-4bae-a79a-62b581464b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Date_x002f_Colum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67B850-9204-4EE8-BD9F-3F3C846F3DE9}">
  <ds:schemaRefs>
    <ds:schemaRef ds:uri="http://schemas.microsoft.com/sharepoint/v3/contenttype/forms"/>
  </ds:schemaRefs>
</ds:datastoreItem>
</file>

<file path=customXml/itemProps2.xml><?xml version="1.0" encoding="utf-8"?>
<ds:datastoreItem xmlns:ds="http://schemas.openxmlformats.org/officeDocument/2006/customXml" ds:itemID="{1705E7C1-7AE1-4CC7-B5DA-3A6E7DA080F8}">
  <ds:schemaRefs>
    <ds:schemaRef ds:uri="http://schemas.openxmlformats.org/officeDocument/2006/bibliography"/>
  </ds:schemaRefs>
</ds:datastoreItem>
</file>

<file path=customXml/itemProps3.xml><?xml version="1.0" encoding="utf-8"?>
<ds:datastoreItem xmlns:ds="http://schemas.openxmlformats.org/officeDocument/2006/customXml" ds:itemID="{04DD79EB-A6C1-4372-ACD1-AB12D7A959DB}">
  <ds:schemaRefs>
    <ds:schemaRef ds:uri="http://schemas.microsoft.com/office/2006/metadata/properties"/>
    <ds:schemaRef ds:uri="http://schemas.microsoft.com/office/infopath/2007/PartnerControls"/>
    <ds:schemaRef ds:uri="60eabb53-171c-4bae-a79a-62b581464b1e"/>
    <ds:schemaRef ds:uri="108d26e9-7de2-4ff0-bbaf-4287b2020141"/>
  </ds:schemaRefs>
</ds:datastoreItem>
</file>

<file path=customXml/itemProps4.xml><?xml version="1.0" encoding="utf-8"?>
<ds:datastoreItem xmlns:ds="http://schemas.openxmlformats.org/officeDocument/2006/customXml" ds:itemID="{0E317072-5F3F-4A32-A5B8-9BB6402CFFB8}"/>
</file>

<file path=docProps/app.xml><?xml version="1.0" encoding="utf-8"?>
<Properties xmlns="http://schemas.openxmlformats.org/officeDocument/2006/extended-properties" xmlns:vt="http://schemas.openxmlformats.org/officeDocument/2006/docPropsVTypes">
  <Template>Normal.dotm</Template>
  <TotalTime>2</TotalTime>
  <Pages>1</Pages>
  <Words>6417</Words>
  <Characters>36582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42914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 Diana</dc:creator>
  <cp:keywords/>
  <cp:lastModifiedBy>Guladzhyan, Jasmine</cp:lastModifiedBy>
  <cp:revision>6</cp:revision>
  <cp:lastPrinted>2024-05-06T18:20:00Z</cp:lastPrinted>
  <dcterms:created xsi:type="dcterms:W3CDTF">2024-04-22T20:38:00Z</dcterms:created>
  <dcterms:modified xsi:type="dcterms:W3CDTF">2024-05-06T18:20:00Z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0x010100C2E84EA822292E45BCBD295DBC62DA95</vt:lpwstr>
  </property>
  <property fmtid="{D5CDD505-2E9C-101B-9397-08002B2CF9AE}" pid="3" name="MediaServiceImageTags">
    <vt:lpwstr/>
  </property>
</Properties>
</file>