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0B3DCE" w14:paraId="75CBBC48" w14:textId="77777777" w:rsidTr="000B3DCE">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2122A63B" w14:textId="77777777" w:rsidR="000B3DCE" w:rsidRDefault="000B3DCE">
            <w:pPr>
              <w:rPr>
                <w:rFonts w:ascii="Arial" w:hAnsi="Arial" w:cs="Arial"/>
                <w:sz w:val="20"/>
                <w:szCs w:val="22"/>
              </w:rPr>
            </w:pPr>
            <w:r>
              <w:rPr>
                <w:rFonts w:ascii="Arial" w:hAnsi="Arial" w:cs="Arial"/>
                <w:sz w:val="20"/>
                <w:szCs w:val="22"/>
              </w:rPr>
              <w:t>In the Matter of:</w:t>
            </w:r>
          </w:p>
          <w:p w14:paraId="494FF2AF" w14:textId="77777777" w:rsidR="000B3DCE" w:rsidRDefault="000B3DCE">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fldChar w:fldCharType="end"/>
            </w:r>
            <w:bookmarkEnd w:id="0"/>
          </w:p>
          <w:p w14:paraId="1B1E07D5" w14:textId="77777777" w:rsidR="000B3DCE" w:rsidRDefault="000B3DCE">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6A1F2B33" w14:textId="77777777" w:rsidR="000B3DCE" w:rsidRDefault="000B3DCE">
            <w:pPr>
              <w:rPr>
                <w:rFonts w:ascii="Arial" w:hAnsi="Arial" w:cs="Arial"/>
                <w:sz w:val="20"/>
                <w:szCs w:val="22"/>
              </w:rPr>
            </w:pPr>
            <w:r>
              <w:rPr>
                <w:rFonts w:ascii="Arial" w:hAnsi="Arial" w:cs="Arial"/>
                <w:sz w:val="20"/>
                <w:szCs w:val="22"/>
              </w:rPr>
              <w:t>Case Number(s):</w:t>
            </w:r>
          </w:p>
          <w:p w14:paraId="48C945E7" w14:textId="77777777" w:rsidR="000B3DCE" w:rsidRDefault="000B3DCE">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rPr>
                <w:rFonts w:ascii="Arial" w:hAnsi="Arial" w:cs="Arial"/>
                <w:b/>
                <w:bCs/>
                <w:noProof/>
                <w:sz w:val="20"/>
                <w:szCs w:val="22"/>
              </w:rPr>
              <w:t> </w:t>
            </w:r>
            <w:r>
              <w:fldChar w:fldCharType="end"/>
            </w:r>
            <w:bookmarkEnd w:id="1"/>
          </w:p>
          <w:p w14:paraId="6C8B8ADA" w14:textId="77777777" w:rsidR="000B3DCE" w:rsidRDefault="000B3DCE">
            <w:pPr>
              <w:rPr>
                <w:rFonts w:ascii="Arial" w:hAnsi="Arial" w:cs="Arial"/>
                <w:sz w:val="20"/>
                <w:szCs w:val="22"/>
              </w:rPr>
            </w:pPr>
          </w:p>
          <w:p w14:paraId="405AC887" w14:textId="77777777" w:rsidR="000B3DCE" w:rsidRDefault="000B3DCE">
            <w:pPr>
              <w:rPr>
                <w:rFonts w:ascii="Arial" w:hAnsi="Arial" w:cs="Arial"/>
                <w:sz w:val="20"/>
                <w:szCs w:val="22"/>
              </w:rPr>
            </w:pPr>
          </w:p>
        </w:tc>
      </w:tr>
      <w:tr w:rsidR="000B3DCE" w14:paraId="7AA1BA21" w14:textId="77777777" w:rsidTr="000B3DCE">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2402FCCF" w14:textId="77777777" w:rsidR="000B3DCE" w:rsidRDefault="000B3DCE">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21A96559" w14:textId="77777777" w:rsidR="000B3DCE" w:rsidRDefault="000B3DCE">
            <w:pPr>
              <w:rPr>
                <w:rFonts w:ascii="Arial" w:hAnsi="Arial" w:cs="Arial"/>
                <w:sz w:val="20"/>
                <w:szCs w:val="22"/>
              </w:rPr>
            </w:pPr>
          </w:p>
        </w:tc>
      </w:tr>
    </w:tbl>
    <w:p w14:paraId="296E8A09" w14:textId="77777777" w:rsidR="000B3DCE" w:rsidRDefault="000B3DCE" w:rsidP="000B3DCE">
      <w:pPr>
        <w:pStyle w:val="Header"/>
        <w:tabs>
          <w:tab w:val="left" w:pos="720"/>
        </w:tabs>
        <w:rPr>
          <w:rFonts w:ascii="Arial" w:hAnsi="Arial" w:cs="Arial"/>
        </w:rPr>
      </w:pPr>
    </w:p>
    <w:p w14:paraId="10B25377" w14:textId="77777777" w:rsidR="000B3DCE" w:rsidRDefault="000B3DCE" w:rsidP="000B3DCE">
      <w:pPr>
        <w:pStyle w:val="Heading1"/>
        <w:jc w:val="center"/>
        <w:rPr>
          <w:rFonts w:ascii="Arial" w:hAnsi="Arial" w:cs="Arial"/>
          <w:sz w:val="24"/>
          <w:szCs w:val="24"/>
        </w:rPr>
      </w:pPr>
      <w:r>
        <w:rPr>
          <w:rFonts w:ascii="Arial" w:hAnsi="Arial" w:cs="Arial"/>
          <w:sz w:val="24"/>
          <w:szCs w:val="24"/>
        </w:rPr>
        <w:t>REPROVAL ORDER</w:t>
      </w:r>
    </w:p>
    <w:p w14:paraId="2438A7B1" w14:textId="77777777" w:rsidR="000B3DCE" w:rsidRDefault="000B3DCE" w:rsidP="000B3DCE">
      <w:pPr>
        <w:rPr>
          <w:sz w:val="20"/>
          <w:szCs w:val="20"/>
        </w:rPr>
      </w:pPr>
    </w:p>
    <w:p w14:paraId="2C85F244" w14:textId="77777777" w:rsidR="000B3DCE" w:rsidRDefault="000B3DCE" w:rsidP="000B3DCE">
      <w:pPr>
        <w:rPr>
          <w:rFonts w:ascii="Arial" w:hAnsi="Arial" w:cs="Arial"/>
          <w:sz w:val="20"/>
          <w:szCs w:val="20"/>
        </w:rPr>
      </w:pPr>
      <w:r>
        <w:rPr>
          <w:rFonts w:ascii="Arial" w:hAnsi="Arial" w:cs="Arial"/>
          <w:sz w:val="20"/>
          <w:szCs w:val="20"/>
        </w:rPr>
        <w:t>Finding that the stipulation protects the public and that the interests of Respondent will be served by any conditions attached to the reproval, IT IS ORDERED that the requested dismissal of counts/charges, if any, is GRANTED without prejudice, and:</w:t>
      </w:r>
    </w:p>
    <w:p w14:paraId="29ABE0B0" w14:textId="77777777" w:rsidR="000B3DCE" w:rsidRDefault="000B3DCE" w:rsidP="000B3DCE">
      <w:pPr>
        <w:rPr>
          <w:rFonts w:ascii="Arial" w:hAnsi="Arial" w:cs="Arial"/>
          <w:sz w:val="20"/>
          <w:szCs w:val="20"/>
        </w:rPr>
      </w:pPr>
    </w:p>
    <w:p w14:paraId="41D78C71" w14:textId="77777777" w:rsidR="000B3DCE" w:rsidRDefault="000B3DCE" w:rsidP="000B3DCE">
      <w:pPr>
        <w:tabs>
          <w:tab w:val="left" w:pos="1260"/>
        </w:tabs>
        <w:ind w:left="1260" w:hanging="540"/>
        <w:rPr>
          <w:rFonts w:ascii="Arial" w:hAnsi="Arial" w:cs="Arial"/>
          <w:sz w:val="20"/>
          <w:szCs w:val="20"/>
        </w:rPr>
      </w:pPr>
      <w:r>
        <w:rPr>
          <w:rFonts w:ascii="Arial" w:hAnsi="Arial" w:cs="Arial"/>
          <w:b/>
          <w:bCs/>
          <w:sz w:val="20"/>
          <w:szCs w:val="20"/>
        </w:rPr>
        <w:fldChar w:fldCharType="begin">
          <w:ffData>
            <w:name w:val="Check4"/>
            <w:enabled/>
            <w:calcOnExit w:val="0"/>
            <w:helpText w:type="text" w:val="The stipulated facts and disposition are APPROVED AND THE REPROVAL IMPOSED."/>
            <w:statusText w:type="text" w:val="The stipulated facts and disposition are APPROVED AND THE REPROVAL IMPOSED."/>
            <w:checkBox>
              <w:sizeAuto/>
              <w:default w:val="0"/>
            </w:checkBox>
          </w:ffData>
        </w:fldChar>
      </w:r>
      <w:bookmarkStart w:id="2" w:name="Check4"/>
      <w:r>
        <w:rPr>
          <w:rFonts w:ascii="Arial" w:hAnsi="Arial" w:cs="Arial"/>
          <w:b/>
          <w:bCs/>
          <w:sz w:val="20"/>
          <w:szCs w:val="20"/>
        </w:rPr>
        <w:instrText xml:space="preserve"> FORMCHECKBOX </w:instrText>
      </w:r>
      <w:r w:rsidR="009C2D08">
        <w:rPr>
          <w:rFonts w:ascii="Arial" w:hAnsi="Arial" w:cs="Arial"/>
          <w:b/>
          <w:bCs/>
          <w:sz w:val="20"/>
          <w:szCs w:val="20"/>
        </w:rPr>
      </w:r>
      <w:r w:rsidR="009C2D08">
        <w:rPr>
          <w:rFonts w:ascii="Arial" w:hAnsi="Arial" w:cs="Arial"/>
          <w:b/>
          <w:bCs/>
          <w:sz w:val="20"/>
          <w:szCs w:val="20"/>
        </w:rPr>
        <w:fldChar w:fldCharType="separate"/>
      </w:r>
      <w:r>
        <w:fldChar w:fldCharType="end"/>
      </w:r>
      <w:bookmarkEnd w:id="2"/>
      <w:r>
        <w:rPr>
          <w:rFonts w:ascii="Arial" w:hAnsi="Arial" w:cs="Arial"/>
          <w:sz w:val="20"/>
          <w:szCs w:val="20"/>
        </w:rPr>
        <w:tab/>
        <w:t>The stipulated facts and disposition are APPROVED AND THE REPROVAL IMPOSED.</w:t>
      </w:r>
    </w:p>
    <w:p w14:paraId="05338FFD" w14:textId="77777777" w:rsidR="000B3DCE" w:rsidRDefault="000B3DCE" w:rsidP="000B3DCE">
      <w:pPr>
        <w:tabs>
          <w:tab w:val="left" w:pos="1260"/>
        </w:tabs>
        <w:ind w:left="1260" w:hanging="540"/>
        <w:rPr>
          <w:rFonts w:ascii="Arial" w:hAnsi="Arial" w:cs="Arial"/>
          <w:sz w:val="20"/>
          <w:szCs w:val="20"/>
        </w:rPr>
      </w:pPr>
    </w:p>
    <w:p w14:paraId="26279495" w14:textId="77777777" w:rsidR="000B3DCE" w:rsidRDefault="000B3DCE" w:rsidP="000B3DCE">
      <w:pPr>
        <w:tabs>
          <w:tab w:val="left" w:pos="1260"/>
        </w:tabs>
        <w:ind w:left="1260" w:hanging="540"/>
        <w:rPr>
          <w:rFonts w:ascii="Arial" w:hAnsi="Arial" w:cs="Arial"/>
          <w:sz w:val="20"/>
          <w:szCs w:val="20"/>
        </w:rPr>
      </w:pPr>
      <w:r>
        <w:rPr>
          <w:rFonts w:ascii="Arial" w:hAnsi="Arial" w:cs="Arial"/>
          <w:b/>
          <w:bCs/>
          <w:sz w:val="20"/>
          <w:szCs w:val="20"/>
        </w:rPr>
        <w:fldChar w:fldCharType="begin">
          <w:ffData>
            <w:name w:val="Check2"/>
            <w:enabled/>
            <w:calcOnExit w:val="0"/>
            <w:helpText w:type="text" w:val="The stipulated facts and disposition are APPROVED AS MODIFIED as set forth below, and the REPROVAL IMPOSED."/>
            <w:statusText w:type="text" w:val="The stipulated facts and disposition are APPROVED AS MODIFIED as set forth below, and the REPROVAL IMPOSED."/>
            <w:checkBox>
              <w:sizeAuto/>
              <w:default w:val="0"/>
            </w:checkBox>
          </w:ffData>
        </w:fldChar>
      </w:r>
      <w:bookmarkStart w:id="3" w:name="Check2"/>
      <w:r>
        <w:rPr>
          <w:rFonts w:ascii="Arial" w:hAnsi="Arial" w:cs="Arial"/>
          <w:b/>
          <w:bCs/>
          <w:sz w:val="20"/>
          <w:szCs w:val="20"/>
        </w:rPr>
        <w:instrText xml:space="preserve"> FORMCHECKBOX </w:instrText>
      </w:r>
      <w:r w:rsidR="009C2D08">
        <w:rPr>
          <w:rFonts w:ascii="Arial" w:hAnsi="Arial" w:cs="Arial"/>
          <w:b/>
          <w:bCs/>
          <w:sz w:val="20"/>
          <w:szCs w:val="20"/>
        </w:rPr>
      </w:r>
      <w:r w:rsidR="009C2D08">
        <w:rPr>
          <w:rFonts w:ascii="Arial" w:hAnsi="Arial" w:cs="Arial"/>
          <w:b/>
          <w:bCs/>
          <w:sz w:val="20"/>
          <w:szCs w:val="20"/>
        </w:rPr>
        <w:fldChar w:fldCharType="separate"/>
      </w:r>
      <w:r>
        <w:fldChar w:fldCharType="end"/>
      </w:r>
      <w:bookmarkEnd w:id="3"/>
      <w:r>
        <w:rPr>
          <w:rFonts w:ascii="Arial" w:hAnsi="Arial" w:cs="Arial"/>
          <w:sz w:val="20"/>
          <w:szCs w:val="20"/>
        </w:rPr>
        <w:tab/>
        <w:t>The stipulated facts and disposition are APPROVED AS MODIFIED as set forth below, and the REPROVAL IMPOSED.</w:t>
      </w:r>
    </w:p>
    <w:p w14:paraId="577BF065" w14:textId="77777777" w:rsidR="000B3DCE" w:rsidRDefault="000B3DCE" w:rsidP="000B3DCE">
      <w:pPr>
        <w:tabs>
          <w:tab w:val="left" w:pos="1260"/>
        </w:tabs>
        <w:ind w:left="1260" w:hanging="540"/>
        <w:rPr>
          <w:rFonts w:ascii="Arial" w:hAnsi="Arial" w:cs="Arial"/>
          <w:sz w:val="20"/>
          <w:szCs w:val="20"/>
        </w:rPr>
      </w:pPr>
    </w:p>
    <w:p w14:paraId="48C22B7B" w14:textId="77777777" w:rsidR="000B3DCE" w:rsidRDefault="000B3DCE" w:rsidP="000B3DCE">
      <w:pPr>
        <w:tabs>
          <w:tab w:val="left" w:pos="1260"/>
        </w:tabs>
        <w:ind w:left="1260" w:hanging="540"/>
        <w:rPr>
          <w:rFonts w:ascii="Arial" w:hAnsi="Arial" w:cs="Arial"/>
          <w:sz w:val="20"/>
          <w:szCs w:val="20"/>
        </w:rPr>
      </w:pPr>
      <w:r>
        <w:rPr>
          <w:rFonts w:ascii="Arial" w:hAnsi="Arial" w:cs="Arial"/>
          <w:b/>
          <w:bCs/>
          <w:sz w:val="20"/>
          <w:szCs w:val="20"/>
        </w:rPr>
        <w:fldChar w:fldCharType="begin">
          <w:ffData>
            <w:name w:val="Check3"/>
            <w:enabled/>
            <w:calcOnExit w:val="0"/>
            <w:helpText w:type="text" w:val="All court dates in the Hearing Department are vacated."/>
            <w:statusText w:type="text" w:val="All court dates in the Hearing Department are vacated."/>
            <w:checkBox>
              <w:sizeAuto/>
              <w:default w:val="0"/>
            </w:checkBox>
          </w:ffData>
        </w:fldChar>
      </w:r>
      <w:bookmarkStart w:id="4" w:name="Check3"/>
      <w:r>
        <w:rPr>
          <w:rFonts w:ascii="Arial" w:hAnsi="Arial" w:cs="Arial"/>
          <w:b/>
          <w:bCs/>
          <w:sz w:val="20"/>
          <w:szCs w:val="20"/>
        </w:rPr>
        <w:instrText xml:space="preserve"> FORMCHECKBOX </w:instrText>
      </w:r>
      <w:r w:rsidR="009C2D08">
        <w:rPr>
          <w:rFonts w:ascii="Arial" w:hAnsi="Arial" w:cs="Arial"/>
          <w:b/>
          <w:bCs/>
          <w:sz w:val="20"/>
          <w:szCs w:val="20"/>
        </w:rPr>
      </w:r>
      <w:r w:rsidR="009C2D08">
        <w:rPr>
          <w:rFonts w:ascii="Arial" w:hAnsi="Arial" w:cs="Arial"/>
          <w:b/>
          <w:bCs/>
          <w:sz w:val="20"/>
          <w:szCs w:val="20"/>
        </w:rPr>
        <w:fldChar w:fldCharType="separate"/>
      </w:r>
      <w:r>
        <w:fldChar w:fldCharType="end"/>
      </w:r>
      <w:bookmarkEnd w:id="4"/>
      <w:r>
        <w:rPr>
          <w:rFonts w:ascii="Arial" w:hAnsi="Arial" w:cs="Arial"/>
          <w:sz w:val="20"/>
          <w:szCs w:val="20"/>
        </w:rPr>
        <w:tab/>
        <w:t>All court dates in the Hearing Department are vacated.</w:t>
      </w:r>
    </w:p>
    <w:p w14:paraId="5C0AF0E3" w14:textId="77777777" w:rsidR="000B3DCE" w:rsidRDefault="000B3DCE" w:rsidP="000B3DCE">
      <w:pPr>
        <w:rPr>
          <w:rFonts w:ascii="Arial" w:hAnsi="Arial" w:cs="Arial"/>
          <w:sz w:val="20"/>
          <w:szCs w:val="20"/>
        </w:rPr>
      </w:pPr>
    </w:p>
    <w:p w14:paraId="2AC82130" w14:textId="77777777" w:rsidR="000B3DCE" w:rsidRDefault="000B3DCE" w:rsidP="000B3DCE">
      <w:pPr>
        <w:rPr>
          <w:rFonts w:ascii="Arial" w:hAnsi="Arial" w:cs="Arial"/>
          <w:sz w:val="20"/>
          <w:szCs w:val="20"/>
        </w:rPr>
      </w:pPr>
      <w:r>
        <w:rPr>
          <w:rFonts w:ascii="Arial" w:hAnsi="Arial" w:cs="Arial"/>
          <w:sz w:val="20"/>
          <w:szCs w:val="20"/>
        </w:rPr>
        <w:fldChar w:fldCharType="begin">
          <w:ffData>
            <w:name w:val=""/>
            <w:enabled/>
            <w:calcOnExit w:val="0"/>
            <w:helpText w:type="text" w:val="Enter additional text as necessary."/>
            <w:statusText w:type="text" w:val="Enter additional text as necessa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AADF76B" w14:textId="77777777" w:rsidR="000B3DCE" w:rsidRDefault="000B3DCE" w:rsidP="000B3DCE">
      <w:pPr>
        <w:rPr>
          <w:rFonts w:ascii="Arial" w:hAnsi="Arial" w:cs="Arial"/>
          <w:sz w:val="20"/>
          <w:szCs w:val="20"/>
        </w:rPr>
      </w:pPr>
    </w:p>
    <w:p w14:paraId="5EF99A90" w14:textId="77777777" w:rsidR="000B3DCE" w:rsidRDefault="000B3DCE" w:rsidP="000B3DCE">
      <w:pPr>
        <w:rPr>
          <w:rFonts w:ascii="Arial" w:hAnsi="Arial" w:cs="Arial"/>
          <w:sz w:val="20"/>
          <w:szCs w:val="20"/>
        </w:rPr>
      </w:pPr>
    </w:p>
    <w:p w14:paraId="28AB6639" w14:textId="77777777" w:rsidR="000B3DCE" w:rsidRDefault="000B3DCE" w:rsidP="000B3DCE">
      <w:pPr>
        <w:rPr>
          <w:rFonts w:ascii="Arial" w:hAnsi="Arial" w:cs="Arial"/>
          <w:sz w:val="20"/>
          <w:szCs w:val="20"/>
        </w:rPr>
      </w:pPr>
    </w:p>
    <w:p w14:paraId="527D5F5D" w14:textId="77777777" w:rsidR="000B3DCE" w:rsidRDefault="000B3DCE" w:rsidP="000B3DCE">
      <w:pPr>
        <w:rPr>
          <w:rFonts w:ascii="Arial" w:hAnsi="Arial" w:cs="Arial"/>
          <w:sz w:val="20"/>
          <w:szCs w:val="20"/>
        </w:rPr>
      </w:pPr>
    </w:p>
    <w:p w14:paraId="2EC057A4" w14:textId="77777777" w:rsidR="000B3DCE" w:rsidRDefault="000B3DCE" w:rsidP="000B3DCE">
      <w:pPr>
        <w:rPr>
          <w:rFonts w:ascii="Arial" w:hAnsi="Arial" w:cs="Arial"/>
          <w:sz w:val="20"/>
          <w:szCs w:val="20"/>
        </w:rPr>
      </w:pPr>
    </w:p>
    <w:p w14:paraId="23EEF4CA" w14:textId="77777777" w:rsidR="000B3DCE" w:rsidRDefault="000B3DCE" w:rsidP="000B3DCE">
      <w:pPr>
        <w:rPr>
          <w:rFonts w:ascii="Arial" w:hAnsi="Arial" w:cs="Arial"/>
          <w:sz w:val="20"/>
          <w:szCs w:val="20"/>
        </w:rPr>
      </w:pPr>
    </w:p>
    <w:p w14:paraId="2131A46E" w14:textId="77777777" w:rsidR="000B3DCE" w:rsidRDefault="000B3DCE" w:rsidP="000B3DCE">
      <w:pPr>
        <w:rPr>
          <w:rFonts w:ascii="Arial" w:hAnsi="Arial" w:cs="Arial"/>
          <w:sz w:val="20"/>
          <w:szCs w:val="20"/>
        </w:rPr>
      </w:pPr>
    </w:p>
    <w:p w14:paraId="087DC889" w14:textId="77777777" w:rsidR="000B3DCE" w:rsidRDefault="000B3DCE" w:rsidP="000B3DCE">
      <w:pPr>
        <w:rPr>
          <w:rFonts w:ascii="Arial" w:hAnsi="Arial" w:cs="Arial"/>
          <w:sz w:val="20"/>
          <w:szCs w:val="20"/>
        </w:rPr>
      </w:pPr>
    </w:p>
    <w:p w14:paraId="5C82E890" w14:textId="77EB3F31" w:rsidR="000B3DCE" w:rsidRDefault="000B3DCE" w:rsidP="000B3DCE">
      <w:pPr>
        <w:rPr>
          <w:rFonts w:ascii="Arial" w:hAnsi="Arial" w:cs="Arial"/>
          <w:sz w:val="20"/>
          <w:szCs w:val="20"/>
        </w:rPr>
      </w:pPr>
      <w:r>
        <w:rPr>
          <w:rFonts w:ascii="Arial" w:hAnsi="Arial" w:cs="Arial"/>
          <w:sz w:val="20"/>
          <w:szCs w:val="20"/>
        </w:rPr>
        <w:t xml:space="preserve">The parties are bound by the stipulation as approved unless: 1) a motion to withdraw or modify the stipulation, filed within 15 days after service of this order, is granted; or 2) this court modifies or further modifies the approved stipulation. (See Rules Proc. of State Bar, rule 5.58(E) &amp; (F).) </w:t>
      </w:r>
      <w:r>
        <w:rPr>
          <w:rFonts w:ascii="Arial" w:hAnsi="Arial" w:cs="Arial"/>
          <w:b/>
          <w:bCs/>
          <w:sz w:val="20"/>
          <w:szCs w:val="20"/>
        </w:rPr>
        <w:t>Otherwise</w:t>
      </w:r>
      <w:r w:rsidR="005A712B">
        <w:rPr>
          <w:rFonts w:ascii="Arial" w:hAnsi="Arial" w:cs="Arial"/>
          <w:b/>
          <w:bCs/>
          <w:sz w:val="20"/>
          <w:szCs w:val="20"/>
        </w:rPr>
        <w:t>,</w:t>
      </w:r>
      <w:r>
        <w:rPr>
          <w:rFonts w:ascii="Arial" w:hAnsi="Arial" w:cs="Arial"/>
          <w:b/>
          <w:bCs/>
          <w:sz w:val="20"/>
          <w:szCs w:val="20"/>
        </w:rPr>
        <w:t xml:space="preserve"> the stipulation shall be effective</w:t>
      </w:r>
      <w:r w:rsidR="000D3ED8">
        <w:rPr>
          <w:rFonts w:ascii="Arial" w:hAnsi="Arial" w:cs="Arial"/>
          <w:b/>
          <w:bCs/>
          <w:sz w:val="20"/>
          <w:szCs w:val="20"/>
        </w:rPr>
        <w:t xml:space="preserve"> </w:t>
      </w:r>
      <w:r w:rsidR="00514AAB">
        <w:rPr>
          <w:rFonts w:ascii="Arial" w:hAnsi="Arial" w:cs="Arial"/>
          <w:b/>
          <w:bCs/>
          <w:sz w:val="20"/>
          <w:szCs w:val="20"/>
        </w:rPr>
        <w:t xml:space="preserve">as </w:t>
      </w:r>
      <w:r w:rsidR="00D73432">
        <w:rPr>
          <w:rFonts w:ascii="Arial" w:hAnsi="Arial" w:cs="Arial"/>
          <w:b/>
          <w:bCs/>
          <w:sz w:val="20"/>
          <w:szCs w:val="20"/>
        </w:rPr>
        <w:t xml:space="preserve">set forth </w:t>
      </w:r>
      <w:r w:rsidR="00514AAB">
        <w:rPr>
          <w:rFonts w:ascii="Arial" w:hAnsi="Arial" w:cs="Arial"/>
          <w:b/>
          <w:bCs/>
          <w:sz w:val="20"/>
          <w:szCs w:val="20"/>
        </w:rPr>
        <w:t xml:space="preserve">in </w:t>
      </w:r>
      <w:r w:rsidR="005A712B">
        <w:rPr>
          <w:rFonts w:ascii="Arial" w:hAnsi="Arial" w:cs="Arial"/>
          <w:b/>
          <w:bCs/>
          <w:sz w:val="20"/>
          <w:szCs w:val="20"/>
        </w:rPr>
        <w:t>rule 5.127(</w:t>
      </w:r>
      <w:r w:rsidR="001C3FC4">
        <w:rPr>
          <w:rFonts w:ascii="Arial" w:hAnsi="Arial" w:cs="Arial"/>
          <w:b/>
          <w:bCs/>
          <w:sz w:val="20"/>
          <w:szCs w:val="20"/>
        </w:rPr>
        <w:t>A</w:t>
      </w:r>
      <w:r w:rsidR="005A712B">
        <w:rPr>
          <w:rFonts w:ascii="Arial" w:hAnsi="Arial" w:cs="Arial"/>
          <w:b/>
          <w:bCs/>
          <w:sz w:val="20"/>
          <w:szCs w:val="20"/>
        </w:rPr>
        <w:t>)</w:t>
      </w:r>
      <w:r>
        <w:rPr>
          <w:rFonts w:ascii="Arial" w:hAnsi="Arial" w:cs="Arial"/>
          <w:b/>
          <w:bCs/>
          <w:sz w:val="20"/>
          <w:szCs w:val="20"/>
        </w:rPr>
        <w:t>.</w:t>
      </w:r>
    </w:p>
    <w:p w14:paraId="2520D061" w14:textId="77777777" w:rsidR="000B3DCE" w:rsidRDefault="000B3DCE" w:rsidP="000B3DCE">
      <w:pPr>
        <w:rPr>
          <w:rFonts w:ascii="Arial" w:hAnsi="Arial" w:cs="Arial"/>
          <w:sz w:val="20"/>
          <w:szCs w:val="20"/>
        </w:rPr>
      </w:pPr>
    </w:p>
    <w:p w14:paraId="76E6DA93" w14:textId="1A73324F" w:rsidR="000B3DCE" w:rsidRDefault="000B3DCE" w:rsidP="000B3DCE">
      <w:pPr>
        <w:pStyle w:val="BodyText"/>
        <w:rPr>
          <w:sz w:val="20"/>
          <w:szCs w:val="20"/>
        </w:rPr>
      </w:pPr>
      <w:r>
        <w:rPr>
          <w:sz w:val="20"/>
          <w:szCs w:val="20"/>
        </w:rPr>
        <w:t xml:space="preserve">Failure to comply with any conditions attached to this reproval may constitute cause for a separate proceeding for willful breach of rule 8.1.1, </w:t>
      </w:r>
      <w:r w:rsidR="00ED3EEC">
        <w:rPr>
          <w:sz w:val="20"/>
          <w:szCs w:val="20"/>
        </w:rPr>
        <w:t xml:space="preserve">California </w:t>
      </w:r>
      <w:r>
        <w:rPr>
          <w:sz w:val="20"/>
          <w:szCs w:val="20"/>
        </w:rPr>
        <w:t>Rules of Professional Conduct.</w:t>
      </w:r>
    </w:p>
    <w:p w14:paraId="115C223B" w14:textId="77777777" w:rsidR="000B3DCE" w:rsidRDefault="000B3DCE" w:rsidP="000B3DCE">
      <w:pPr>
        <w:pStyle w:val="BodyText"/>
        <w:rPr>
          <w:sz w:val="20"/>
          <w:szCs w:val="20"/>
        </w:rPr>
      </w:pPr>
    </w:p>
    <w:p w14:paraId="1699E968" w14:textId="77777777" w:rsidR="000B3DCE" w:rsidRDefault="000B3DCE" w:rsidP="000B3DCE">
      <w:pPr>
        <w:pStyle w:val="BodyText"/>
        <w:rPr>
          <w:sz w:val="20"/>
          <w:szCs w:val="20"/>
        </w:rPr>
      </w:pPr>
    </w:p>
    <w:tbl>
      <w:tblPr>
        <w:tblW w:w="10512" w:type="dxa"/>
        <w:tblLook w:val="04A0" w:firstRow="1" w:lastRow="0" w:firstColumn="1" w:lastColumn="0" w:noHBand="0" w:noVBand="1"/>
      </w:tblPr>
      <w:tblGrid>
        <w:gridCol w:w="4608"/>
        <w:gridCol w:w="5904"/>
      </w:tblGrid>
      <w:tr w:rsidR="000B3DCE" w14:paraId="5CC1BC6A" w14:textId="77777777" w:rsidTr="000B3DCE">
        <w:trPr>
          <w:trHeight w:val="720"/>
        </w:trPr>
        <w:tc>
          <w:tcPr>
            <w:tcW w:w="4608" w:type="dxa"/>
          </w:tcPr>
          <w:p w14:paraId="299C088F" w14:textId="77777777" w:rsidR="000B3DCE" w:rsidRDefault="000B3DCE">
            <w:pPr>
              <w:pBdr>
                <w:bottom w:val="single" w:sz="4" w:space="1" w:color="auto"/>
              </w:pBdr>
              <w:rPr>
                <w:rFonts w:ascii="Arial" w:hAnsi="Arial" w:cs="Arial"/>
                <w:sz w:val="20"/>
                <w:szCs w:val="20"/>
              </w:rPr>
            </w:pPr>
          </w:p>
          <w:p w14:paraId="62011E41" w14:textId="77777777" w:rsidR="000B3DCE" w:rsidRDefault="000B3DCE">
            <w:pPr>
              <w:rPr>
                <w:rFonts w:ascii="Arial" w:hAnsi="Arial" w:cs="Arial"/>
                <w:sz w:val="20"/>
                <w:szCs w:val="20"/>
              </w:rPr>
            </w:pPr>
            <w:r>
              <w:rPr>
                <w:rFonts w:ascii="Arial" w:hAnsi="Arial" w:cs="Arial"/>
                <w:sz w:val="20"/>
                <w:szCs w:val="20"/>
              </w:rPr>
              <w:t>Date</w:t>
            </w:r>
          </w:p>
        </w:tc>
        <w:tc>
          <w:tcPr>
            <w:tcW w:w="5904" w:type="dxa"/>
          </w:tcPr>
          <w:p w14:paraId="5FF28851" w14:textId="77777777" w:rsidR="000B3DCE" w:rsidRDefault="000B3DCE">
            <w:pPr>
              <w:pBdr>
                <w:bottom w:val="single" w:sz="4" w:space="1" w:color="auto"/>
              </w:pBdr>
              <w:rPr>
                <w:rFonts w:ascii="Arial" w:hAnsi="Arial" w:cs="Arial"/>
                <w:sz w:val="20"/>
                <w:szCs w:val="20"/>
              </w:rPr>
            </w:pPr>
          </w:p>
          <w:p w14:paraId="76646A0F" w14:textId="2AD8EF21" w:rsidR="000B3DCE" w:rsidRDefault="00FA1D32">
            <w:pPr>
              <w:rPr>
                <w:rFonts w:ascii="Arial" w:hAnsi="Arial" w:cs="Arial"/>
                <w:b/>
                <w:sz w:val="20"/>
                <w:szCs w:val="20"/>
              </w:rPr>
            </w:pPr>
            <w:r>
              <w:rPr>
                <w:rFonts w:ascii="Arial" w:hAnsi="Arial" w:cs="Arial"/>
                <w:b/>
                <w:sz w:val="20"/>
                <w:szCs w:val="20"/>
              </w:rPr>
              <w:fldChar w:fldCharType="begin">
                <w:ffData>
                  <w:name w:val="Dropdown1"/>
                  <w:enabled/>
                  <w:calcOnExit w:val="0"/>
                  <w:helpText w:type="text" w:val="Use this drop down box to select the Judge name: LUCY ARMENDARIZ, PAT McELROY, DONALD MILES, YVETTE D. ROLAND, CYNTHIA VALENZUELA."/>
                  <w:statusText w:type="text" w:val="Use this drop down box to select the Judge name: LUCY ARMENDARIZ, PAT McELROY, DONALD MILES, YVETTE D. ROLAND, CYNTHIA VALENZUELA."/>
                  <w:ddList>
                    <w:listEntry w:val="                      "/>
                    <w:listEntry w:val="MANJARI CHAWLA"/>
                    <w:listEntry w:val="YVETTE D. ROLAND"/>
                    <w:listEntry w:val="REBECCA MEYER ROSENBERG, JUDGE PRO TEM"/>
                    <w:listEntry w:val="DENNIS G. SAAB"/>
                    <w:listEntry w:val="CYNTHIA VALENZUELA"/>
                    <w:listEntry w:val="PHONG WANG"/>
                  </w:ddList>
                </w:ffData>
              </w:fldChar>
            </w:r>
            <w:bookmarkStart w:id="5" w:name="Dropdown1"/>
            <w:r>
              <w:rPr>
                <w:rFonts w:ascii="Arial" w:hAnsi="Arial" w:cs="Arial"/>
                <w:b/>
                <w:sz w:val="20"/>
                <w:szCs w:val="20"/>
              </w:rPr>
              <w:instrText xml:space="preserve"> FORMDROPDOWN </w:instrText>
            </w:r>
            <w:r w:rsidR="009C2D08">
              <w:rPr>
                <w:rFonts w:ascii="Arial" w:hAnsi="Arial" w:cs="Arial"/>
                <w:b/>
                <w:sz w:val="20"/>
                <w:szCs w:val="20"/>
              </w:rPr>
            </w:r>
            <w:r w:rsidR="009C2D08">
              <w:rPr>
                <w:rFonts w:ascii="Arial" w:hAnsi="Arial" w:cs="Arial"/>
                <w:b/>
                <w:sz w:val="20"/>
                <w:szCs w:val="20"/>
              </w:rPr>
              <w:fldChar w:fldCharType="separate"/>
            </w:r>
            <w:r>
              <w:rPr>
                <w:rFonts w:ascii="Arial" w:hAnsi="Arial" w:cs="Arial"/>
                <w:b/>
                <w:sz w:val="20"/>
                <w:szCs w:val="20"/>
              </w:rPr>
              <w:fldChar w:fldCharType="end"/>
            </w:r>
            <w:bookmarkEnd w:id="5"/>
          </w:p>
          <w:p w14:paraId="0545AB1A" w14:textId="77777777" w:rsidR="000B3DCE" w:rsidRDefault="000B3DCE">
            <w:pPr>
              <w:rPr>
                <w:rFonts w:ascii="Arial" w:hAnsi="Arial" w:cs="Arial"/>
                <w:sz w:val="20"/>
                <w:szCs w:val="20"/>
              </w:rPr>
            </w:pPr>
            <w:r>
              <w:rPr>
                <w:rFonts w:ascii="Arial" w:hAnsi="Arial" w:cs="Arial"/>
                <w:sz w:val="20"/>
                <w:szCs w:val="20"/>
              </w:rPr>
              <w:t>Judge of the State Bar Court</w:t>
            </w:r>
          </w:p>
        </w:tc>
      </w:tr>
    </w:tbl>
    <w:p w14:paraId="1CAE3DF6" w14:textId="77777777" w:rsidR="00663730" w:rsidRPr="000B3DCE" w:rsidRDefault="00663730" w:rsidP="000B3DCE"/>
    <w:sectPr w:rsidR="00663730" w:rsidRPr="000B3DCE" w:rsidSect="00BD238B">
      <w:headerReference w:type="default" r:id="rId10"/>
      <w:footerReference w:type="even" r:id="rId11"/>
      <w:footerReference w:type="default" r:id="rId12"/>
      <w:footerReference w:type="first" r:id="rId13"/>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28BF" w14:textId="77777777" w:rsidR="00244A3A" w:rsidRDefault="00244A3A">
      <w:r>
        <w:separator/>
      </w:r>
    </w:p>
  </w:endnote>
  <w:endnote w:type="continuationSeparator" w:id="0">
    <w:p w14:paraId="7261ABC8" w14:textId="77777777" w:rsidR="00244A3A" w:rsidRDefault="0024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1FBC" w14:textId="77777777" w:rsidR="00D35EF1" w:rsidRDefault="00D35E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73B93" w14:textId="77777777" w:rsidR="00D35EF1" w:rsidRDefault="00D3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D35EF1" w14:paraId="36BFF036" w14:textId="77777777" w:rsidTr="00045CAC">
      <w:trPr>
        <w:trHeight w:val="336"/>
      </w:trPr>
      <w:tc>
        <w:tcPr>
          <w:tcW w:w="7848" w:type="dxa"/>
          <w:tcBorders>
            <w:top w:val="single" w:sz="4" w:space="0" w:color="auto"/>
          </w:tcBorders>
        </w:tcPr>
        <w:p w14:paraId="6E8FF224" w14:textId="13909AE5" w:rsidR="00D35EF1" w:rsidRDefault="00D35EF1" w:rsidP="007C3F1F">
          <w:pPr>
            <w:pStyle w:val="Footer"/>
            <w:tabs>
              <w:tab w:val="right" w:pos="10440"/>
            </w:tabs>
            <w:rPr>
              <w:rFonts w:ascii="Arial" w:hAnsi="Arial" w:cs="Arial"/>
              <w:sz w:val="16"/>
            </w:rPr>
          </w:pPr>
          <w:r w:rsidRPr="00F439A5">
            <w:rPr>
              <w:rFonts w:ascii="Arial" w:hAnsi="Arial" w:cs="Arial"/>
              <w:sz w:val="16"/>
            </w:rPr>
            <w:t xml:space="preserve">(Effective </w:t>
          </w:r>
          <w:r w:rsidR="00EF4529">
            <w:rPr>
              <w:rFonts w:ascii="Arial" w:hAnsi="Arial" w:cs="Arial"/>
              <w:sz w:val="16"/>
            </w:rPr>
            <w:t>February 2023</w:t>
          </w:r>
          <w:r w:rsidRPr="00F439A5">
            <w:rPr>
              <w:rFonts w:ascii="Arial" w:hAnsi="Arial" w:cs="Arial"/>
              <w:sz w:val="16"/>
            </w:rPr>
            <w:t>)</w:t>
          </w:r>
        </w:p>
      </w:tc>
      <w:tc>
        <w:tcPr>
          <w:tcW w:w="2520" w:type="dxa"/>
          <w:tcBorders>
            <w:top w:val="single" w:sz="4" w:space="0" w:color="auto"/>
          </w:tcBorders>
        </w:tcPr>
        <w:p w14:paraId="23494C96" w14:textId="77777777" w:rsidR="00D35EF1" w:rsidRDefault="00D35EF1" w:rsidP="00045CAC">
          <w:pPr>
            <w:pStyle w:val="Footer"/>
            <w:jc w:val="right"/>
            <w:rPr>
              <w:rFonts w:ascii="Arial" w:hAnsi="Arial" w:cs="Arial"/>
              <w:sz w:val="16"/>
            </w:rPr>
          </w:pPr>
        </w:p>
        <w:p w14:paraId="4E0BD38F" w14:textId="77777777" w:rsidR="00D35EF1" w:rsidRDefault="00D35EF1" w:rsidP="00045CAC">
          <w:pPr>
            <w:pStyle w:val="Footer"/>
            <w:jc w:val="right"/>
            <w:rPr>
              <w:rFonts w:ascii="Arial" w:hAnsi="Arial" w:cs="Arial"/>
              <w:sz w:val="16"/>
            </w:rPr>
          </w:pPr>
          <w:r>
            <w:rPr>
              <w:rFonts w:ascii="Arial" w:hAnsi="Arial" w:cs="Arial"/>
              <w:sz w:val="16"/>
            </w:rPr>
            <w:t>Reproval</w:t>
          </w:r>
        </w:p>
      </w:tc>
    </w:tr>
    <w:tr w:rsidR="00D35EF1" w14:paraId="4FC20766" w14:textId="77777777" w:rsidTr="00045CAC">
      <w:trPr>
        <w:trHeight w:val="336"/>
      </w:trPr>
      <w:tc>
        <w:tcPr>
          <w:tcW w:w="10368" w:type="dxa"/>
          <w:gridSpan w:val="2"/>
        </w:tcPr>
        <w:p w14:paraId="7C6F2A98" w14:textId="0E96FC7C" w:rsidR="00D35EF1" w:rsidRPr="009D587D" w:rsidRDefault="00B40A9D" w:rsidP="00045CAC">
          <w:pPr>
            <w:pStyle w:val="Footer"/>
            <w:jc w:val="center"/>
            <w:rPr>
              <w:rFonts w:ascii="Arial" w:hAnsi="Arial" w:cs="Arial"/>
              <w:strike/>
            </w:rPr>
          </w:pPr>
          <w:r>
            <w:rPr>
              <w:rStyle w:val="PageNumber"/>
              <w:rFonts w:ascii="Arial" w:hAnsi="Arial" w:cs="Arial"/>
              <w:color w:val="FF0000"/>
            </w:rPr>
            <w:t xml:space="preserve"> </w:t>
          </w:r>
          <w:r w:rsidRPr="009D587D">
            <w:rPr>
              <w:rStyle w:val="PageNumber"/>
              <w:rFonts w:ascii="Arial" w:hAnsi="Arial" w:cs="Arial"/>
            </w:rPr>
            <w:t>Page  ___</w:t>
          </w:r>
        </w:p>
      </w:tc>
    </w:tr>
    <w:tr w:rsidR="00D35EF1" w14:paraId="384983A0" w14:textId="77777777" w:rsidTr="00045CAC">
      <w:trPr>
        <w:trHeight w:val="336"/>
      </w:trPr>
      <w:tc>
        <w:tcPr>
          <w:tcW w:w="10368" w:type="dxa"/>
          <w:gridSpan w:val="2"/>
        </w:tcPr>
        <w:p w14:paraId="61A2A965" w14:textId="77777777" w:rsidR="00D35EF1" w:rsidRDefault="00D35EF1" w:rsidP="00045CAC">
          <w:pPr>
            <w:pStyle w:val="Footer"/>
            <w:jc w:val="center"/>
            <w:rPr>
              <w:rStyle w:val="PageNumber"/>
              <w:rFonts w:ascii="Arial" w:hAnsi="Arial" w:cs="Arial"/>
            </w:rPr>
          </w:pPr>
        </w:p>
      </w:tc>
    </w:tr>
  </w:tbl>
  <w:p w14:paraId="774B553B" w14:textId="77777777" w:rsidR="00D35EF1" w:rsidRDefault="00D35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D35EF1" w14:paraId="5D1C0A57" w14:textId="77777777">
      <w:trPr>
        <w:trHeight w:val="263"/>
      </w:trPr>
      <w:tc>
        <w:tcPr>
          <w:tcW w:w="5453" w:type="dxa"/>
          <w:tcBorders>
            <w:top w:val="single" w:sz="4" w:space="0" w:color="auto"/>
          </w:tcBorders>
        </w:tcPr>
        <w:p w14:paraId="6388EF83" w14:textId="77777777" w:rsidR="00D35EF1" w:rsidRDefault="00D35EF1">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17596FA0" w14:textId="77777777" w:rsidR="00D35EF1" w:rsidRDefault="00D35EF1">
          <w:pPr>
            <w:pStyle w:val="Footer"/>
            <w:jc w:val="right"/>
            <w:rPr>
              <w:rFonts w:ascii="AvantGarde Bk BT" w:hAnsi="AvantGarde Bk BT"/>
              <w:sz w:val="16"/>
            </w:rPr>
          </w:pPr>
          <w:r>
            <w:rPr>
              <w:rFonts w:ascii="AvantGarde Bk BT" w:hAnsi="AvantGarde Bk BT"/>
              <w:sz w:val="16"/>
            </w:rPr>
            <w:t>Actual Suspension</w:t>
          </w:r>
        </w:p>
      </w:tc>
    </w:tr>
  </w:tbl>
  <w:p w14:paraId="17C594CF" w14:textId="77777777" w:rsidR="00D35EF1" w:rsidRDefault="00D3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6BE3" w14:textId="77777777" w:rsidR="00244A3A" w:rsidRDefault="00244A3A">
      <w:r>
        <w:separator/>
      </w:r>
    </w:p>
  </w:footnote>
  <w:footnote w:type="continuationSeparator" w:id="0">
    <w:p w14:paraId="1449FB6B" w14:textId="77777777" w:rsidR="00244A3A" w:rsidRDefault="0024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6B" w14:textId="77777777" w:rsidR="00D35EF1" w:rsidRDefault="00D35EF1">
    <w:pPr>
      <w:pStyle w:val="Header"/>
      <w:tabs>
        <w:tab w:val="clear" w:pos="4320"/>
        <w:tab w:val="clear" w:pos="8640"/>
        <w:tab w:val="left" w:pos="6630"/>
      </w:tabs>
      <w:rPr>
        <w:rFonts w:ascii="Arial" w:hAnsi="Arial" w:cs="Arial"/>
        <w:sz w:val="16"/>
      </w:rPr>
    </w:pPr>
  </w:p>
  <w:p w14:paraId="2BC89D6B" w14:textId="77777777" w:rsidR="00D35EF1" w:rsidRDefault="00D35EF1">
    <w:pPr>
      <w:pStyle w:val="Header"/>
      <w:tabs>
        <w:tab w:val="clear" w:pos="4320"/>
        <w:tab w:val="clear" w:pos="8640"/>
        <w:tab w:val="left" w:pos="6630"/>
      </w:tabs>
      <w:rPr>
        <w:rFonts w:ascii="Arial" w:hAnsi="Arial" w:cs="Arial"/>
        <w:sz w:val="16"/>
      </w:rPr>
    </w:pPr>
  </w:p>
  <w:p w14:paraId="4A4BDBFA" w14:textId="77777777" w:rsidR="00D35EF1" w:rsidRDefault="00D35EF1">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7728" behindDoc="0" locked="0" layoutInCell="1" allowOverlap="1" wp14:anchorId="4D2DDD75" wp14:editId="7395A126">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DB22"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31687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CA2"/>
    <w:rsid w:val="0000175D"/>
    <w:rsid w:val="00043110"/>
    <w:rsid w:val="00045CAC"/>
    <w:rsid w:val="00050E1D"/>
    <w:rsid w:val="0005237F"/>
    <w:rsid w:val="000602A5"/>
    <w:rsid w:val="00066D70"/>
    <w:rsid w:val="000752C2"/>
    <w:rsid w:val="000758CE"/>
    <w:rsid w:val="000831C0"/>
    <w:rsid w:val="000A2240"/>
    <w:rsid w:val="000B3DCE"/>
    <w:rsid w:val="000B7C6C"/>
    <w:rsid w:val="000C057F"/>
    <w:rsid w:val="000D3ED8"/>
    <w:rsid w:val="0010666C"/>
    <w:rsid w:val="00121683"/>
    <w:rsid w:val="00127DA9"/>
    <w:rsid w:val="001301ED"/>
    <w:rsid w:val="001303C4"/>
    <w:rsid w:val="00136880"/>
    <w:rsid w:val="00137183"/>
    <w:rsid w:val="00165A1D"/>
    <w:rsid w:val="00182E8C"/>
    <w:rsid w:val="001917EF"/>
    <w:rsid w:val="001A651F"/>
    <w:rsid w:val="001A72DB"/>
    <w:rsid w:val="001B5C67"/>
    <w:rsid w:val="001C3FC4"/>
    <w:rsid w:val="001D710F"/>
    <w:rsid w:val="001E56BF"/>
    <w:rsid w:val="002042B7"/>
    <w:rsid w:val="00205765"/>
    <w:rsid w:val="00207111"/>
    <w:rsid w:val="00224DBE"/>
    <w:rsid w:val="00240554"/>
    <w:rsid w:val="002411D6"/>
    <w:rsid w:val="00244A3A"/>
    <w:rsid w:val="00257242"/>
    <w:rsid w:val="002A3874"/>
    <w:rsid w:val="002B6A02"/>
    <w:rsid w:val="002C5AD4"/>
    <w:rsid w:val="003177A5"/>
    <w:rsid w:val="00351142"/>
    <w:rsid w:val="00352C1B"/>
    <w:rsid w:val="0036320E"/>
    <w:rsid w:val="00365EA7"/>
    <w:rsid w:val="0037218C"/>
    <w:rsid w:val="00387F3F"/>
    <w:rsid w:val="00391057"/>
    <w:rsid w:val="0039431C"/>
    <w:rsid w:val="003D3C86"/>
    <w:rsid w:val="00415B06"/>
    <w:rsid w:val="00442D0B"/>
    <w:rsid w:val="0044704B"/>
    <w:rsid w:val="00447F11"/>
    <w:rsid w:val="004628DC"/>
    <w:rsid w:val="00465505"/>
    <w:rsid w:val="004702AF"/>
    <w:rsid w:val="004709DA"/>
    <w:rsid w:val="00473106"/>
    <w:rsid w:val="0047730F"/>
    <w:rsid w:val="00490862"/>
    <w:rsid w:val="004C6877"/>
    <w:rsid w:val="004D70A2"/>
    <w:rsid w:val="004E64B9"/>
    <w:rsid w:val="00506F31"/>
    <w:rsid w:val="00514AAB"/>
    <w:rsid w:val="00515A36"/>
    <w:rsid w:val="005160AA"/>
    <w:rsid w:val="00526533"/>
    <w:rsid w:val="00541CF3"/>
    <w:rsid w:val="005527D2"/>
    <w:rsid w:val="00561297"/>
    <w:rsid w:val="00566BD8"/>
    <w:rsid w:val="00590329"/>
    <w:rsid w:val="005A712B"/>
    <w:rsid w:val="005C1A8F"/>
    <w:rsid w:val="005E0B37"/>
    <w:rsid w:val="005E3801"/>
    <w:rsid w:val="005F0DE3"/>
    <w:rsid w:val="005F6807"/>
    <w:rsid w:val="006022E3"/>
    <w:rsid w:val="006154D5"/>
    <w:rsid w:val="006324DC"/>
    <w:rsid w:val="0064078B"/>
    <w:rsid w:val="00644440"/>
    <w:rsid w:val="00645E01"/>
    <w:rsid w:val="00647B49"/>
    <w:rsid w:val="00655E14"/>
    <w:rsid w:val="00657DB5"/>
    <w:rsid w:val="00660309"/>
    <w:rsid w:val="00663730"/>
    <w:rsid w:val="00682262"/>
    <w:rsid w:val="006918C8"/>
    <w:rsid w:val="006A6977"/>
    <w:rsid w:val="006E43B3"/>
    <w:rsid w:val="006E7A9F"/>
    <w:rsid w:val="006F551C"/>
    <w:rsid w:val="00701700"/>
    <w:rsid w:val="007174B0"/>
    <w:rsid w:val="0072425F"/>
    <w:rsid w:val="00751303"/>
    <w:rsid w:val="00752E66"/>
    <w:rsid w:val="00757DCE"/>
    <w:rsid w:val="00762B61"/>
    <w:rsid w:val="00790128"/>
    <w:rsid w:val="0079429F"/>
    <w:rsid w:val="007A0E79"/>
    <w:rsid w:val="007A10D0"/>
    <w:rsid w:val="007A2090"/>
    <w:rsid w:val="007A7765"/>
    <w:rsid w:val="007C3D4A"/>
    <w:rsid w:val="007C3F1F"/>
    <w:rsid w:val="007C5B66"/>
    <w:rsid w:val="007D6951"/>
    <w:rsid w:val="007E08FF"/>
    <w:rsid w:val="007E158D"/>
    <w:rsid w:val="007F0405"/>
    <w:rsid w:val="007F4CA2"/>
    <w:rsid w:val="008266D3"/>
    <w:rsid w:val="00832A78"/>
    <w:rsid w:val="0083365D"/>
    <w:rsid w:val="0083549D"/>
    <w:rsid w:val="0084256A"/>
    <w:rsid w:val="00860787"/>
    <w:rsid w:val="00885D14"/>
    <w:rsid w:val="008A6C21"/>
    <w:rsid w:val="008E6A20"/>
    <w:rsid w:val="008F548E"/>
    <w:rsid w:val="008F7ADB"/>
    <w:rsid w:val="009101B1"/>
    <w:rsid w:val="00927CCB"/>
    <w:rsid w:val="009477B4"/>
    <w:rsid w:val="00963C4B"/>
    <w:rsid w:val="009654F4"/>
    <w:rsid w:val="009723E7"/>
    <w:rsid w:val="0098106A"/>
    <w:rsid w:val="0098393E"/>
    <w:rsid w:val="009A30F1"/>
    <w:rsid w:val="009C2D08"/>
    <w:rsid w:val="009C31B1"/>
    <w:rsid w:val="009D020F"/>
    <w:rsid w:val="009D587D"/>
    <w:rsid w:val="009E57A7"/>
    <w:rsid w:val="00A11226"/>
    <w:rsid w:val="00A3352D"/>
    <w:rsid w:val="00A45DCE"/>
    <w:rsid w:val="00A474FB"/>
    <w:rsid w:val="00A5741F"/>
    <w:rsid w:val="00A94E56"/>
    <w:rsid w:val="00A96F95"/>
    <w:rsid w:val="00AC0606"/>
    <w:rsid w:val="00AD698B"/>
    <w:rsid w:val="00AF03BD"/>
    <w:rsid w:val="00AF1E56"/>
    <w:rsid w:val="00B15A51"/>
    <w:rsid w:val="00B2689C"/>
    <w:rsid w:val="00B40A9D"/>
    <w:rsid w:val="00B5395A"/>
    <w:rsid w:val="00B728C2"/>
    <w:rsid w:val="00BA490A"/>
    <w:rsid w:val="00BA6189"/>
    <w:rsid w:val="00BA6DBC"/>
    <w:rsid w:val="00BB41BF"/>
    <w:rsid w:val="00BD238B"/>
    <w:rsid w:val="00C20852"/>
    <w:rsid w:val="00C53179"/>
    <w:rsid w:val="00C6667B"/>
    <w:rsid w:val="00C800A2"/>
    <w:rsid w:val="00C969AA"/>
    <w:rsid w:val="00CA1928"/>
    <w:rsid w:val="00CA7907"/>
    <w:rsid w:val="00CC34F1"/>
    <w:rsid w:val="00CD1913"/>
    <w:rsid w:val="00CD716D"/>
    <w:rsid w:val="00D01AD4"/>
    <w:rsid w:val="00D06367"/>
    <w:rsid w:val="00D10176"/>
    <w:rsid w:val="00D26D39"/>
    <w:rsid w:val="00D35EF1"/>
    <w:rsid w:val="00D45A63"/>
    <w:rsid w:val="00D46FC1"/>
    <w:rsid w:val="00D6646F"/>
    <w:rsid w:val="00D73432"/>
    <w:rsid w:val="00D83295"/>
    <w:rsid w:val="00DA3F80"/>
    <w:rsid w:val="00DB4E4C"/>
    <w:rsid w:val="00DB7458"/>
    <w:rsid w:val="00DD3469"/>
    <w:rsid w:val="00DE7DAE"/>
    <w:rsid w:val="00E05587"/>
    <w:rsid w:val="00E23F37"/>
    <w:rsid w:val="00E47281"/>
    <w:rsid w:val="00E534F7"/>
    <w:rsid w:val="00E555D3"/>
    <w:rsid w:val="00E82CDF"/>
    <w:rsid w:val="00E93737"/>
    <w:rsid w:val="00E95B42"/>
    <w:rsid w:val="00EA17B6"/>
    <w:rsid w:val="00EA3000"/>
    <w:rsid w:val="00EA3185"/>
    <w:rsid w:val="00EA372A"/>
    <w:rsid w:val="00EB7C24"/>
    <w:rsid w:val="00ED3EEC"/>
    <w:rsid w:val="00EF4529"/>
    <w:rsid w:val="00F07540"/>
    <w:rsid w:val="00F1291B"/>
    <w:rsid w:val="00F1522B"/>
    <w:rsid w:val="00F2374C"/>
    <w:rsid w:val="00F41577"/>
    <w:rsid w:val="00F42019"/>
    <w:rsid w:val="00F439A5"/>
    <w:rsid w:val="00F60712"/>
    <w:rsid w:val="00F83277"/>
    <w:rsid w:val="00F95685"/>
    <w:rsid w:val="00FA1D32"/>
    <w:rsid w:val="00FA32DA"/>
    <w:rsid w:val="00FC189F"/>
    <w:rsid w:val="00FD7287"/>
    <w:rsid w:val="00FE426D"/>
    <w:rsid w:val="00FF3C1C"/>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5432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8B"/>
    <w:rPr>
      <w:sz w:val="24"/>
      <w:szCs w:val="24"/>
    </w:rPr>
  </w:style>
  <w:style w:type="paragraph" w:styleId="Heading1">
    <w:name w:val="heading 1"/>
    <w:basedOn w:val="Normal"/>
    <w:next w:val="Normal"/>
    <w:link w:val="Heading1Char"/>
    <w:uiPriority w:val="9"/>
    <w:qFormat/>
    <w:rsid w:val="00BD238B"/>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BD238B"/>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BD238B"/>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685"/>
    <w:rPr>
      <w:rFonts w:ascii="Avant Garde" w:hAnsi="Avant Garde"/>
      <w:b/>
      <w:sz w:val="22"/>
    </w:rPr>
  </w:style>
  <w:style w:type="character" w:customStyle="1" w:styleId="Heading2Char">
    <w:name w:val="Heading 2 Char"/>
    <w:link w:val="Heading2"/>
    <w:uiPriority w:val="9"/>
    <w:locked/>
    <w:rsid w:val="00F95685"/>
    <w:rPr>
      <w:rFonts w:ascii="Arial" w:hAnsi="Arial"/>
      <w:b/>
      <w:color w:val="000000"/>
      <w:sz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Heading">
    <w:name w:val="Heading"/>
    <w:basedOn w:val="HangingIndentA"/>
    <w:next w:val="HangingIndentA"/>
    <w:rsid w:val="00BD238B"/>
    <w:pPr>
      <w:tabs>
        <w:tab w:val="clear" w:pos="585"/>
        <w:tab w:val="left" w:pos="360"/>
      </w:tabs>
      <w:ind w:left="315" w:hanging="315"/>
    </w:pPr>
  </w:style>
  <w:style w:type="paragraph" w:customStyle="1" w:styleId="HangingIndentA">
    <w:name w:val="Hanging Indent A"/>
    <w:basedOn w:val="Hangingindent"/>
    <w:next w:val="Hangingindent"/>
    <w:rsid w:val="00BD238B"/>
    <w:pPr>
      <w:tabs>
        <w:tab w:val="clear" w:pos="540"/>
        <w:tab w:val="clear" w:pos="945"/>
        <w:tab w:val="left" w:pos="585"/>
      </w:tabs>
      <w:ind w:left="540" w:hanging="540"/>
    </w:pPr>
    <w:rPr>
      <w:color w:val="auto"/>
    </w:rPr>
  </w:style>
  <w:style w:type="paragraph" w:customStyle="1" w:styleId="Hangingindent">
    <w:name w:val="Hanging indent"/>
    <w:rsid w:val="00BD238B"/>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BD238B"/>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BD238B"/>
    <w:pPr>
      <w:tabs>
        <w:tab w:val="clear" w:pos="495"/>
        <w:tab w:val="clear" w:pos="1485"/>
        <w:tab w:val="left" w:pos="1440"/>
      </w:tabs>
      <w:ind w:left="1440" w:hanging="945"/>
    </w:pPr>
  </w:style>
  <w:style w:type="paragraph" w:customStyle="1" w:styleId="hangingindent3wbox">
    <w:name w:val="hanging indent 3/w box"/>
    <w:basedOn w:val="Hangingindent"/>
    <w:rsid w:val="00BD238B"/>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BD238B"/>
    <w:pPr>
      <w:tabs>
        <w:tab w:val="center" w:pos="4320"/>
        <w:tab w:val="right" w:pos="8640"/>
      </w:tabs>
    </w:pPr>
  </w:style>
  <w:style w:type="character" w:customStyle="1" w:styleId="HeaderChar">
    <w:name w:val="Header Char"/>
    <w:link w:val="Header"/>
    <w:uiPriority w:val="99"/>
    <w:semiHidden/>
    <w:rPr>
      <w:sz w:val="24"/>
      <w:szCs w:val="24"/>
    </w:rPr>
  </w:style>
  <w:style w:type="character" w:styleId="PageNumber">
    <w:name w:val="page number"/>
    <w:uiPriority w:val="99"/>
    <w:rsid w:val="00BD238B"/>
    <w:rPr>
      <w:rFonts w:cs="Times New Roman"/>
    </w:rPr>
  </w:style>
  <w:style w:type="paragraph" w:styleId="Footer">
    <w:name w:val="footer"/>
    <w:basedOn w:val="Normal"/>
    <w:link w:val="FooterChar"/>
    <w:uiPriority w:val="99"/>
    <w:rsid w:val="00BD238B"/>
    <w:pPr>
      <w:tabs>
        <w:tab w:val="center" w:pos="4320"/>
        <w:tab w:val="right" w:pos="8640"/>
      </w:tabs>
    </w:pPr>
  </w:style>
  <w:style w:type="character" w:customStyle="1" w:styleId="FooterChar">
    <w:name w:val="Footer Char"/>
    <w:link w:val="Footer"/>
    <w:uiPriority w:val="99"/>
    <w:locked/>
    <w:rsid w:val="007A10D0"/>
    <w:rPr>
      <w:sz w:val="24"/>
    </w:rPr>
  </w:style>
  <w:style w:type="paragraph" w:styleId="BalloonText">
    <w:name w:val="Balloon Text"/>
    <w:basedOn w:val="Normal"/>
    <w:link w:val="BalloonTextChar"/>
    <w:uiPriority w:val="99"/>
    <w:semiHidden/>
    <w:unhideWhenUsed/>
    <w:rsid w:val="004702AF"/>
    <w:rPr>
      <w:rFonts w:ascii="Tahoma" w:hAnsi="Tahoma" w:cs="Tahoma"/>
      <w:sz w:val="16"/>
      <w:szCs w:val="16"/>
    </w:rPr>
  </w:style>
  <w:style w:type="character" w:customStyle="1" w:styleId="BalloonTextChar">
    <w:name w:val="Balloon Text Char"/>
    <w:link w:val="BalloonText"/>
    <w:uiPriority w:val="99"/>
    <w:semiHidden/>
    <w:locked/>
    <w:rsid w:val="004702AF"/>
    <w:rPr>
      <w:rFonts w:ascii="Tahoma" w:hAnsi="Tahoma"/>
      <w:sz w:val="16"/>
    </w:rPr>
  </w:style>
  <w:style w:type="character" w:styleId="CommentReference">
    <w:name w:val="annotation reference"/>
    <w:basedOn w:val="DefaultParagraphFont"/>
    <w:uiPriority w:val="99"/>
    <w:semiHidden/>
    <w:unhideWhenUsed/>
    <w:rsid w:val="00C53179"/>
    <w:rPr>
      <w:sz w:val="16"/>
      <w:szCs w:val="16"/>
    </w:rPr>
  </w:style>
  <w:style w:type="paragraph" w:styleId="CommentText">
    <w:name w:val="annotation text"/>
    <w:basedOn w:val="Normal"/>
    <w:link w:val="CommentTextChar"/>
    <w:uiPriority w:val="99"/>
    <w:semiHidden/>
    <w:unhideWhenUsed/>
    <w:rsid w:val="00C53179"/>
    <w:rPr>
      <w:sz w:val="20"/>
      <w:szCs w:val="20"/>
    </w:rPr>
  </w:style>
  <w:style w:type="character" w:customStyle="1" w:styleId="CommentTextChar">
    <w:name w:val="Comment Text Char"/>
    <w:basedOn w:val="DefaultParagraphFont"/>
    <w:link w:val="CommentText"/>
    <w:uiPriority w:val="99"/>
    <w:semiHidden/>
    <w:rsid w:val="00C53179"/>
  </w:style>
  <w:style w:type="paragraph" w:styleId="CommentSubject">
    <w:name w:val="annotation subject"/>
    <w:basedOn w:val="CommentText"/>
    <w:next w:val="CommentText"/>
    <w:link w:val="CommentSubjectChar"/>
    <w:uiPriority w:val="99"/>
    <w:semiHidden/>
    <w:unhideWhenUsed/>
    <w:rsid w:val="00C53179"/>
    <w:rPr>
      <w:b/>
      <w:bCs/>
    </w:rPr>
  </w:style>
  <w:style w:type="character" w:customStyle="1" w:styleId="CommentSubjectChar">
    <w:name w:val="Comment Subject Char"/>
    <w:basedOn w:val="CommentTextChar"/>
    <w:link w:val="CommentSubject"/>
    <w:uiPriority w:val="99"/>
    <w:semiHidden/>
    <w:rsid w:val="00C53179"/>
    <w:rPr>
      <w:b/>
      <w:bCs/>
    </w:rPr>
  </w:style>
  <w:style w:type="paragraph" w:styleId="BodyText">
    <w:name w:val="Body Text"/>
    <w:basedOn w:val="Normal"/>
    <w:link w:val="BodyTextChar"/>
    <w:uiPriority w:val="99"/>
    <w:semiHidden/>
    <w:unhideWhenUsed/>
    <w:rsid w:val="000B3DCE"/>
    <w:rPr>
      <w:rFonts w:ascii="Arial" w:hAnsi="Arial" w:cs="Arial"/>
      <w:b/>
      <w:bCs/>
    </w:rPr>
  </w:style>
  <w:style w:type="character" w:customStyle="1" w:styleId="BodyTextChar">
    <w:name w:val="Body Text Char"/>
    <w:basedOn w:val="DefaultParagraphFont"/>
    <w:link w:val="BodyText"/>
    <w:uiPriority w:val="99"/>
    <w:semiHidden/>
    <w:rsid w:val="000B3DC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3646">
      <w:bodyDiv w:val="1"/>
      <w:marLeft w:val="0"/>
      <w:marRight w:val="0"/>
      <w:marTop w:val="0"/>
      <w:marBottom w:val="0"/>
      <w:divBdr>
        <w:top w:val="none" w:sz="0" w:space="0" w:color="auto"/>
        <w:left w:val="none" w:sz="0" w:space="0" w:color="auto"/>
        <w:bottom w:val="none" w:sz="0" w:space="0" w:color="auto"/>
        <w:right w:val="none" w:sz="0" w:space="0" w:color="auto"/>
      </w:divBdr>
    </w:div>
    <w:div w:id="826212497">
      <w:bodyDiv w:val="1"/>
      <w:marLeft w:val="0"/>
      <w:marRight w:val="0"/>
      <w:marTop w:val="0"/>
      <w:marBottom w:val="0"/>
      <w:divBdr>
        <w:top w:val="none" w:sz="0" w:space="0" w:color="auto"/>
        <w:left w:val="none" w:sz="0" w:space="0" w:color="auto"/>
        <w:bottom w:val="none" w:sz="0" w:space="0" w:color="auto"/>
        <w:right w:val="none" w:sz="0" w:space="0" w:color="auto"/>
      </w:divBdr>
    </w:div>
    <w:div w:id="918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3" ma:contentTypeDescription="Create a new document." ma:contentTypeScope="" ma:versionID="66e3ce1ad6b5ac7490151040441f9e73">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801a662020cc5fba2bf2cf7d7e1ff06c"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2AA8-E461-4AEF-9092-2C6C11827D83}">
  <ds:schemaRefs>
    <ds:schemaRef ds:uri="http://schemas.microsoft.com/sharepoint/v3/contenttype/forms"/>
  </ds:schemaRefs>
</ds:datastoreItem>
</file>

<file path=customXml/itemProps2.xml><?xml version="1.0" encoding="utf-8"?>
<ds:datastoreItem xmlns:ds="http://schemas.openxmlformats.org/officeDocument/2006/customXml" ds:itemID="{8E3F2BBA-87A8-4E50-8E8A-63057D728642}">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3.xml><?xml version="1.0" encoding="utf-8"?>
<ds:datastoreItem xmlns:ds="http://schemas.openxmlformats.org/officeDocument/2006/customXml" ds:itemID="{1B5617B7-8B9D-49E4-A00A-6E3F2914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Reproval stip effective July 2018</vt:lpstr>
    </vt:vector>
  </TitlesOfParts>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2023-02-15T18:17:00Z</dcterms:created>
  <dcterms:modified xsi:type="dcterms:W3CDTF">2023-02-23T17:29:00Z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ies>
</file>