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27"/>
        <w:gridCol w:w="5220"/>
      </w:tblGrid>
      <w:tr w:rsidR="00904C67" w14:paraId="0421BAAD" w14:textId="77777777">
        <w:trPr>
          <w:cantSplit/>
          <w:trHeight w:val="442"/>
        </w:trPr>
        <w:tc>
          <w:tcPr>
            <w:tcW w:w="5227" w:type="dxa"/>
            <w:vMerge w:val="restart"/>
          </w:tcPr>
          <w:p w14:paraId="017AAA02" w14:textId="77777777" w:rsidR="00904C67" w:rsidRDefault="00BE7931">
            <w:pPr>
              <w:rPr>
                <w:rFonts w:ascii="Arial" w:hAnsi="Arial" w:cs="Arial"/>
                <w:sz w:val="20"/>
                <w:szCs w:val="22"/>
              </w:rPr>
            </w:pPr>
            <w:r>
              <w:rPr>
                <w:rFonts w:ascii="Arial" w:hAnsi="Arial" w:cs="Arial"/>
                <w:sz w:val="20"/>
                <w:szCs w:val="22"/>
              </w:rPr>
              <w:t>In the Matter of</w:t>
            </w:r>
            <w:r w:rsidR="000C63AD">
              <w:rPr>
                <w:rFonts w:ascii="Arial" w:hAnsi="Arial" w:cs="Arial"/>
                <w:sz w:val="20"/>
                <w:szCs w:val="22"/>
              </w:rPr>
              <w:t>:</w:t>
            </w:r>
          </w:p>
          <w:p w14:paraId="59D8BF5B" w14:textId="77777777" w:rsidR="00904C67" w:rsidRDefault="000B5F20">
            <w:pPr>
              <w:rPr>
                <w:rFonts w:ascii="Arial" w:hAnsi="Arial" w:cs="Arial"/>
                <w:b/>
                <w:bCs/>
                <w:sz w:val="20"/>
                <w:szCs w:val="22"/>
              </w:rPr>
            </w:pPr>
            <w:r>
              <w:rPr>
                <w:rFonts w:ascii="Arial" w:hAnsi="Arial" w:cs="Arial"/>
                <w:b/>
                <w:bCs/>
                <w:sz w:val="20"/>
                <w:szCs w:val="22"/>
              </w:rPr>
              <w:fldChar w:fldCharType="begin">
                <w:ffData>
                  <w:name w:val="Text78"/>
                  <w:enabled/>
                  <w:calcOnExit w:val="0"/>
                  <w:helpText w:type="text" w:val="Enter Respondent's name. "/>
                  <w:statusText w:type="text" w:val="Enter Respondent's name. "/>
                  <w:textInput/>
                </w:ffData>
              </w:fldChar>
            </w:r>
            <w:bookmarkStart w:id="0" w:name="Text78"/>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sz w:val="20"/>
                <w:szCs w:val="22"/>
              </w:rPr>
              <w:fldChar w:fldCharType="end"/>
            </w:r>
            <w:bookmarkEnd w:id="0"/>
          </w:p>
          <w:p w14:paraId="6B31DB7A" w14:textId="77777777" w:rsidR="00904C67" w:rsidRDefault="00904C67">
            <w:pPr>
              <w:rPr>
                <w:rFonts w:ascii="Arial" w:hAnsi="Arial" w:cs="Arial"/>
                <w:b/>
                <w:bCs/>
                <w:sz w:val="20"/>
                <w:szCs w:val="22"/>
              </w:rPr>
            </w:pPr>
          </w:p>
        </w:tc>
        <w:tc>
          <w:tcPr>
            <w:tcW w:w="5220" w:type="dxa"/>
            <w:vMerge w:val="restart"/>
          </w:tcPr>
          <w:p w14:paraId="72BDBF51" w14:textId="77777777" w:rsidR="00904C67" w:rsidRDefault="00BE7931">
            <w:pPr>
              <w:rPr>
                <w:rFonts w:ascii="Arial" w:hAnsi="Arial" w:cs="Arial"/>
                <w:sz w:val="20"/>
                <w:szCs w:val="22"/>
              </w:rPr>
            </w:pPr>
            <w:r>
              <w:rPr>
                <w:rFonts w:ascii="Arial" w:hAnsi="Arial" w:cs="Arial"/>
                <w:sz w:val="20"/>
                <w:szCs w:val="22"/>
              </w:rPr>
              <w:t>Case Number(s):</w:t>
            </w:r>
          </w:p>
          <w:p w14:paraId="74618B1F" w14:textId="77777777" w:rsidR="00904C67" w:rsidRDefault="000B5F20">
            <w:pPr>
              <w:rPr>
                <w:rFonts w:ascii="Arial" w:hAnsi="Arial" w:cs="Arial"/>
                <w:sz w:val="20"/>
                <w:szCs w:val="22"/>
              </w:rPr>
            </w:pPr>
            <w:r>
              <w:rPr>
                <w:rFonts w:ascii="Arial" w:hAnsi="Arial" w:cs="Arial"/>
                <w:sz w:val="20"/>
                <w:szCs w:val="22"/>
              </w:rPr>
              <w:fldChar w:fldCharType="begin">
                <w:ffData>
                  <w:name w:val="Text79"/>
                  <w:enabled/>
                  <w:calcOnExit w:val="0"/>
                  <w:helpText w:type="text" w:val="Enter case number(s)."/>
                  <w:statusText w:type="text" w:val="Enter case number(s)."/>
                  <w:textInput/>
                </w:ffData>
              </w:fldChar>
            </w:r>
            <w:bookmarkStart w:id="1" w:name="Text79"/>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1"/>
          </w:p>
          <w:p w14:paraId="5D231879" w14:textId="77777777" w:rsidR="00904C67" w:rsidRDefault="00904C67">
            <w:pPr>
              <w:rPr>
                <w:rFonts w:ascii="Arial" w:hAnsi="Arial" w:cs="Arial"/>
                <w:sz w:val="20"/>
                <w:szCs w:val="22"/>
              </w:rPr>
            </w:pPr>
          </w:p>
          <w:p w14:paraId="266ECFAC" w14:textId="77777777" w:rsidR="00904C67" w:rsidRDefault="00904C67">
            <w:pPr>
              <w:rPr>
                <w:rFonts w:ascii="Arial" w:hAnsi="Arial" w:cs="Arial"/>
                <w:sz w:val="20"/>
                <w:szCs w:val="22"/>
              </w:rPr>
            </w:pPr>
          </w:p>
        </w:tc>
      </w:tr>
      <w:tr w:rsidR="00904C67" w14:paraId="2C452183" w14:textId="77777777">
        <w:trPr>
          <w:cantSplit/>
          <w:trHeight w:val="632"/>
        </w:trPr>
        <w:tc>
          <w:tcPr>
            <w:tcW w:w="5227" w:type="dxa"/>
            <w:vMerge/>
          </w:tcPr>
          <w:p w14:paraId="1D033360" w14:textId="77777777" w:rsidR="00904C67" w:rsidRDefault="00904C67">
            <w:pPr>
              <w:rPr>
                <w:rFonts w:ascii="Arial" w:hAnsi="Arial" w:cs="Arial"/>
                <w:sz w:val="20"/>
                <w:szCs w:val="22"/>
              </w:rPr>
            </w:pPr>
          </w:p>
        </w:tc>
        <w:tc>
          <w:tcPr>
            <w:tcW w:w="5220" w:type="dxa"/>
            <w:vMerge/>
          </w:tcPr>
          <w:p w14:paraId="1ED6AA04" w14:textId="77777777" w:rsidR="00904C67" w:rsidRDefault="00904C67">
            <w:pPr>
              <w:rPr>
                <w:rFonts w:ascii="Arial" w:hAnsi="Arial" w:cs="Arial"/>
                <w:sz w:val="20"/>
                <w:szCs w:val="22"/>
              </w:rPr>
            </w:pPr>
          </w:p>
        </w:tc>
      </w:tr>
    </w:tbl>
    <w:p w14:paraId="31DB90A0" w14:textId="77777777" w:rsidR="00E7252A" w:rsidRDefault="00E7252A" w:rsidP="00E7252A">
      <w:pPr>
        <w:pStyle w:val="Heading1"/>
        <w:rPr>
          <w:rFonts w:ascii="Arial" w:hAnsi="Arial" w:cs="Arial"/>
          <w:sz w:val="24"/>
          <w:szCs w:val="24"/>
        </w:rPr>
      </w:pPr>
    </w:p>
    <w:p w14:paraId="4F48289C" w14:textId="77777777" w:rsidR="00E7252A" w:rsidRPr="00E7252A" w:rsidRDefault="00701F7F" w:rsidP="00E7252A">
      <w:pPr>
        <w:pStyle w:val="Heading1"/>
        <w:rPr>
          <w:rFonts w:ascii="Arial" w:hAnsi="Arial" w:cs="Arial"/>
          <w:sz w:val="24"/>
          <w:szCs w:val="24"/>
        </w:rPr>
      </w:pPr>
      <w:r w:rsidRPr="00701F7F">
        <w:rPr>
          <w:rFonts w:ascii="Arial" w:hAnsi="Arial" w:cs="Arial"/>
          <w:sz w:val="24"/>
          <w:szCs w:val="24"/>
        </w:rPr>
        <w:t>Financial Conditions</w:t>
      </w:r>
    </w:p>
    <w:p w14:paraId="1E4AC463" w14:textId="77777777" w:rsidR="00E7252A" w:rsidRDefault="00E7252A" w:rsidP="00E7252A">
      <w:pPr>
        <w:rPr>
          <w:rFonts w:ascii="Arial" w:hAnsi="Arial" w:cs="Arial"/>
          <w:b/>
          <w:bCs/>
        </w:rPr>
      </w:pPr>
    </w:p>
    <w:p w14:paraId="355CCA08" w14:textId="77777777" w:rsidR="007F1947" w:rsidRPr="007F1947" w:rsidRDefault="00880C63" w:rsidP="007F1947">
      <w:pPr>
        <w:numPr>
          <w:ilvl w:val="0"/>
          <w:numId w:val="7"/>
        </w:numPr>
        <w:tabs>
          <w:tab w:val="left" w:pos="360"/>
        </w:tabs>
        <w:ind w:hanging="720"/>
        <w:rPr>
          <w:rFonts w:ascii="Arial" w:hAnsi="Arial" w:cs="Arial"/>
          <w:b/>
          <w:bCs/>
          <w:sz w:val="20"/>
          <w:szCs w:val="20"/>
        </w:rPr>
      </w:pPr>
      <w:r>
        <w:rPr>
          <w:rFonts w:ascii="Arial" w:hAnsi="Arial" w:cs="Arial"/>
          <w:b/>
          <w:bCs/>
          <w:sz w:val="20"/>
          <w:szCs w:val="20"/>
        </w:rPr>
        <w:fldChar w:fldCharType="begin">
          <w:ffData>
            <w:name w:val="Check1"/>
            <w:enabled/>
            <w:calcOnExit w:val="0"/>
            <w:helpText w:type="text" w:val="Restitution (Single Payee)"/>
            <w:statusText w:type="text" w:val="Restitution (Single Payee)"/>
            <w:checkBox>
              <w:sizeAuto/>
              <w:default w:val="0"/>
              <w:checked w:val="0"/>
            </w:checkBox>
          </w:ffData>
        </w:fldChar>
      </w:r>
      <w:bookmarkStart w:id="2" w:name="Check1"/>
      <w:r>
        <w:rPr>
          <w:rFonts w:ascii="Arial" w:hAnsi="Arial" w:cs="Arial"/>
          <w:b/>
          <w:bCs/>
          <w:sz w:val="20"/>
          <w:szCs w:val="20"/>
        </w:rPr>
        <w:instrText xml:space="preserve"> FORMCHECKBOX </w:instrText>
      </w:r>
      <w:r w:rsidR="00E218DD">
        <w:rPr>
          <w:rFonts w:ascii="Arial" w:hAnsi="Arial" w:cs="Arial"/>
          <w:b/>
          <w:bCs/>
          <w:sz w:val="20"/>
          <w:szCs w:val="20"/>
        </w:rPr>
      </w:r>
      <w:r w:rsidR="00E218DD">
        <w:rPr>
          <w:rFonts w:ascii="Arial" w:hAnsi="Arial" w:cs="Arial"/>
          <w:b/>
          <w:bCs/>
          <w:sz w:val="20"/>
          <w:szCs w:val="20"/>
        </w:rPr>
        <w:fldChar w:fldCharType="separate"/>
      </w:r>
      <w:r>
        <w:rPr>
          <w:rFonts w:ascii="Arial" w:hAnsi="Arial" w:cs="Arial"/>
          <w:b/>
          <w:bCs/>
          <w:sz w:val="20"/>
          <w:szCs w:val="20"/>
        </w:rPr>
        <w:fldChar w:fldCharType="end"/>
      </w:r>
      <w:bookmarkEnd w:id="2"/>
      <w:r w:rsidR="007D002E">
        <w:rPr>
          <w:rFonts w:ascii="Arial" w:hAnsi="Arial" w:cs="Arial"/>
          <w:b/>
          <w:bCs/>
          <w:sz w:val="20"/>
          <w:szCs w:val="20"/>
        </w:rPr>
        <w:tab/>
      </w:r>
      <w:r w:rsidR="007F1947" w:rsidRPr="007F1947">
        <w:rPr>
          <w:rFonts w:ascii="Arial" w:hAnsi="Arial" w:cs="Arial"/>
          <w:b/>
          <w:bCs/>
          <w:sz w:val="20"/>
          <w:szCs w:val="20"/>
        </w:rPr>
        <w:t>Restitution (</w:t>
      </w:r>
      <w:r w:rsidR="00CC368A">
        <w:rPr>
          <w:rFonts w:ascii="Arial" w:hAnsi="Arial" w:cs="Arial"/>
          <w:b/>
          <w:bCs/>
          <w:sz w:val="20"/>
          <w:szCs w:val="20"/>
        </w:rPr>
        <w:t>Single P</w:t>
      </w:r>
      <w:r w:rsidR="007F1947" w:rsidRPr="007F1947">
        <w:rPr>
          <w:rFonts w:ascii="Arial" w:hAnsi="Arial" w:cs="Arial"/>
          <w:b/>
          <w:bCs/>
          <w:sz w:val="20"/>
          <w:szCs w:val="20"/>
        </w:rPr>
        <w:t>ayee)</w:t>
      </w:r>
    </w:p>
    <w:p w14:paraId="43BF53FF" w14:textId="77777777" w:rsidR="007F1947" w:rsidRPr="007F1947" w:rsidRDefault="007F1947" w:rsidP="007F1947">
      <w:pPr>
        <w:tabs>
          <w:tab w:val="left" w:pos="360"/>
        </w:tabs>
        <w:ind w:left="720" w:hanging="720"/>
        <w:rPr>
          <w:rFonts w:ascii="Arial" w:hAnsi="Arial" w:cs="Arial"/>
          <w:b/>
          <w:bCs/>
          <w:sz w:val="20"/>
          <w:szCs w:val="20"/>
        </w:rPr>
      </w:pPr>
    </w:p>
    <w:p w14:paraId="1E06353B" w14:textId="4A505A28" w:rsidR="007F1947" w:rsidRDefault="007F1947" w:rsidP="007F1947">
      <w:pPr>
        <w:tabs>
          <w:tab w:val="left" w:pos="360"/>
        </w:tabs>
        <w:ind w:left="720" w:hanging="720"/>
        <w:rPr>
          <w:rFonts w:ascii="Arial" w:hAnsi="Arial" w:cs="Arial"/>
          <w:bCs/>
          <w:sz w:val="20"/>
          <w:szCs w:val="20"/>
        </w:rPr>
      </w:pPr>
      <w:r w:rsidRPr="007F1947">
        <w:rPr>
          <w:rFonts w:ascii="Arial" w:hAnsi="Arial" w:cs="Arial"/>
          <w:b/>
          <w:bCs/>
          <w:sz w:val="20"/>
          <w:szCs w:val="20"/>
        </w:rPr>
        <w:tab/>
      </w:r>
      <w:r w:rsidRPr="007F1947">
        <w:rPr>
          <w:rFonts w:ascii="Arial" w:hAnsi="Arial" w:cs="Arial"/>
          <w:b/>
          <w:bCs/>
          <w:sz w:val="20"/>
          <w:szCs w:val="20"/>
        </w:rPr>
        <w:tab/>
      </w:r>
      <w:r w:rsidR="00465F81">
        <w:rPr>
          <w:rFonts w:ascii="Arial" w:hAnsi="Arial" w:cs="Arial"/>
          <w:bCs/>
          <w:sz w:val="20"/>
          <w:szCs w:val="20"/>
        </w:rPr>
        <w:fldChar w:fldCharType="begin">
          <w:ffData>
            <w:name w:val="Dropdown9"/>
            <w:enabled/>
            <w:calcOnExit w:val="0"/>
            <w:ddList>
              <w:listEntry w:val="SELECT ONE"/>
              <w:listEntry w:val="Within the first 30 days of probation"/>
              <w:listEntry w:val="Within the first 60 days of probation"/>
              <w:listEntry w:val="Within the first 90 days of probation"/>
              <w:listEntry w:val="Within the first six months of probation"/>
              <w:listEntry w:val="Within the first year of probation"/>
              <w:listEntry w:val="Within the first two years of probation"/>
              <w:listEntry w:val="No later than 30 days before the end of probation"/>
            </w:ddList>
          </w:ffData>
        </w:fldChar>
      </w:r>
      <w:bookmarkStart w:id="3" w:name="Dropdown9"/>
      <w:r w:rsidR="00465F81">
        <w:rPr>
          <w:rFonts w:ascii="Arial" w:hAnsi="Arial" w:cs="Arial"/>
          <w:bCs/>
          <w:sz w:val="20"/>
          <w:szCs w:val="20"/>
        </w:rPr>
        <w:instrText xml:space="preserve"> FORMDROPDOWN </w:instrText>
      </w:r>
      <w:r w:rsidR="00E218DD">
        <w:rPr>
          <w:rFonts w:ascii="Arial" w:hAnsi="Arial" w:cs="Arial"/>
          <w:bCs/>
          <w:sz w:val="20"/>
          <w:szCs w:val="20"/>
        </w:rPr>
      </w:r>
      <w:r w:rsidR="00E218DD">
        <w:rPr>
          <w:rFonts w:ascii="Arial" w:hAnsi="Arial" w:cs="Arial"/>
          <w:bCs/>
          <w:sz w:val="20"/>
          <w:szCs w:val="20"/>
        </w:rPr>
        <w:fldChar w:fldCharType="separate"/>
      </w:r>
      <w:r w:rsidR="00465F81">
        <w:rPr>
          <w:rFonts w:ascii="Arial" w:hAnsi="Arial" w:cs="Arial"/>
          <w:bCs/>
          <w:sz w:val="20"/>
          <w:szCs w:val="20"/>
        </w:rPr>
        <w:fldChar w:fldCharType="end"/>
      </w:r>
      <w:bookmarkEnd w:id="3"/>
      <w:r w:rsidR="00BF1C01">
        <w:rPr>
          <w:rFonts w:ascii="Arial" w:hAnsi="Arial" w:cs="Arial"/>
          <w:bCs/>
          <w:sz w:val="20"/>
          <w:szCs w:val="20"/>
        </w:rPr>
        <w:t>/Reproval Conditions Period</w:t>
      </w:r>
      <w:r w:rsidR="00322DBC">
        <w:rPr>
          <w:rFonts w:ascii="Arial" w:hAnsi="Arial" w:cs="Arial"/>
          <w:bCs/>
          <w:sz w:val="20"/>
          <w:szCs w:val="20"/>
        </w:rPr>
        <w:t>,</w:t>
      </w:r>
      <w:r w:rsidR="00FA5F4A">
        <w:rPr>
          <w:rFonts w:ascii="Arial" w:hAnsi="Arial" w:cs="Arial"/>
          <w:b/>
          <w:bCs/>
          <w:sz w:val="20"/>
          <w:szCs w:val="20"/>
        </w:rPr>
        <w:t xml:space="preserve"> </w:t>
      </w:r>
      <w:r w:rsidRPr="007F1947">
        <w:rPr>
          <w:rFonts w:ascii="Arial" w:hAnsi="Arial" w:cs="Arial"/>
          <w:bCs/>
          <w:sz w:val="20"/>
          <w:szCs w:val="20"/>
        </w:rPr>
        <w:t xml:space="preserve">Respondent must make restitution in the amount of $ </w:t>
      </w:r>
      <w:r w:rsidRPr="007D002E">
        <w:rPr>
          <w:rFonts w:ascii="Arial" w:hAnsi="Arial" w:cs="Arial"/>
          <w:b/>
          <w:bCs/>
          <w:sz w:val="20"/>
          <w:szCs w:val="20"/>
        </w:rPr>
        <w:fldChar w:fldCharType="begin">
          <w:ffData>
            <w:name w:val="Text50"/>
            <w:enabled/>
            <w:calcOnExit w:val="0"/>
            <w:helpText w:type="text" w:val="Enter specific amount of restitution to be paid. "/>
            <w:statusText w:type="text" w:val="Enter specific amount of restitution to be paid.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r w:rsidRPr="007F1947">
        <w:rPr>
          <w:rFonts w:ascii="Arial" w:hAnsi="Arial" w:cs="Arial"/>
          <w:bCs/>
          <w:sz w:val="20"/>
          <w:szCs w:val="20"/>
        </w:rPr>
        <w:t xml:space="preserve">, plus 10 percent interest per year from </w:t>
      </w:r>
      <w:r w:rsidR="00A13B81" w:rsidRPr="007D002E">
        <w:rPr>
          <w:rFonts w:ascii="Arial" w:hAnsi="Arial" w:cs="Arial"/>
          <w:b/>
          <w:bCs/>
          <w:sz w:val="20"/>
          <w:szCs w:val="20"/>
        </w:rPr>
        <w:fldChar w:fldCharType="begin">
          <w:ffData>
            <w:name w:val="Text51"/>
            <w:enabled/>
            <w:calcOnExit w:val="0"/>
            <w:helpText w:type="text" w:val="Enter date. "/>
            <w:statusText w:type="text" w:val="Enter date. "/>
            <w:textInput/>
          </w:ffData>
        </w:fldChar>
      </w:r>
      <w:bookmarkStart w:id="4" w:name="Text51"/>
      <w:r w:rsidR="00A13B81" w:rsidRPr="007D002E">
        <w:rPr>
          <w:rFonts w:ascii="Arial" w:hAnsi="Arial" w:cs="Arial"/>
          <w:b/>
          <w:bCs/>
          <w:sz w:val="20"/>
          <w:szCs w:val="20"/>
        </w:rPr>
        <w:instrText xml:space="preserve"> FORMTEXT </w:instrText>
      </w:r>
      <w:r w:rsidR="00A13B81" w:rsidRPr="007D002E">
        <w:rPr>
          <w:rFonts w:ascii="Arial" w:hAnsi="Arial" w:cs="Arial"/>
          <w:b/>
          <w:bCs/>
          <w:sz w:val="20"/>
          <w:szCs w:val="20"/>
        </w:rPr>
      </w:r>
      <w:r w:rsidR="00A13B81" w:rsidRPr="007D002E">
        <w:rPr>
          <w:rFonts w:ascii="Arial" w:hAnsi="Arial" w:cs="Arial"/>
          <w:b/>
          <w:bCs/>
          <w:sz w:val="20"/>
          <w:szCs w:val="20"/>
        </w:rPr>
        <w:fldChar w:fldCharType="separate"/>
      </w:r>
      <w:r w:rsidR="00A13B81" w:rsidRPr="007D002E">
        <w:rPr>
          <w:rFonts w:ascii="Arial" w:hAnsi="Arial" w:cs="Arial"/>
          <w:b/>
          <w:bCs/>
          <w:noProof/>
          <w:sz w:val="20"/>
          <w:szCs w:val="20"/>
        </w:rPr>
        <w:t> </w:t>
      </w:r>
      <w:r w:rsidR="00A13B81" w:rsidRPr="007D002E">
        <w:rPr>
          <w:rFonts w:ascii="Arial" w:hAnsi="Arial" w:cs="Arial"/>
          <w:b/>
          <w:bCs/>
          <w:noProof/>
          <w:sz w:val="20"/>
          <w:szCs w:val="20"/>
        </w:rPr>
        <w:t> </w:t>
      </w:r>
      <w:r w:rsidR="00A13B81" w:rsidRPr="007D002E">
        <w:rPr>
          <w:rFonts w:ascii="Arial" w:hAnsi="Arial" w:cs="Arial"/>
          <w:b/>
          <w:bCs/>
          <w:noProof/>
          <w:sz w:val="20"/>
          <w:szCs w:val="20"/>
        </w:rPr>
        <w:t> </w:t>
      </w:r>
      <w:r w:rsidR="00A13B81" w:rsidRPr="007D002E">
        <w:rPr>
          <w:rFonts w:ascii="Arial" w:hAnsi="Arial" w:cs="Arial"/>
          <w:b/>
          <w:bCs/>
          <w:noProof/>
          <w:sz w:val="20"/>
          <w:szCs w:val="20"/>
        </w:rPr>
        <w:t> </w:t>
      </w:r>
      <w:r w:rsidR="00A13B81" w:rsidRPr="007D002E">
        <w:rPr>
          <w:rFonts w:ascii="Arial" w:hAnsi="Arial" w:cs="Arial"/>
          <w:b/>
          <w:bCs/>
          <w:noProof/>
          <w:sz w:val="20"/>
          <w:szCs w:val="20"/>
        </w:rPr>
        <w:t> </w:t>
      </w:r>
      <w:r w:rsidR="00A13B81" w:rsidRPr="007D002E">
        <w:rPr>
          <w:rFonts w:ascii="Arial" w:hAnsi="Arial" w:cs="Arial"/>
          <w:b/>
          <w:bCs/>
          <w:sz w:val="20"/>
          <w:szCs w:val="20"/>
        </w:rPr>
        <w:fldChar w:fldCharType="end"/>
      </w:r>
      <w:bookmarkEnd w:id="4"/>
      <w:r w:rsidRPr="007F1947">
        <w:rPr>
          <w:rFonts w:ascii="Arial" w:hAnsi="Arial" w:cs="Arial"/>
          <w:bCs/>
          <w:sz w:val="20"/>
          <w:szCs w:val="20"/>
        </w:rPr>
        <w:t xml:space="preserve">, to </w:t>
      </w:r>
      <w:r w:rsidRPr="007D002E">
        <w:rPr>
          <w:rFonts w:ascii="Arial" w:hAnsi="Arial" w:cs="Arial"/>
          <w:b/>
          <w:bCs/>
          <w:sz w:val="20"/>
          <w:szCs w:val="20"/>
        </w:rPr>
        <w:fldChar w:fldCharType="begin">
          <w:ffData>
            <w:name w:val="Text52"/>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F3615E">
        <w:rPr>
          <w:rFonts w:ascii="Arial" w:hAnsi="Arial" w:cs="Arial"/>
          <w:b/>
          <w:sz w:val="20"/>
          <w:szCs w:val="20"/>
        </w:rPr>
        <w:t> </w:t>
      </w:r>
      <w:r w:rsidRPr="00F3615E">
        <w:rPr>
          <w:rFonts w:ascii="Arial" w:hAnsi="Arial" w:cs="Arial"/>
          <w:b/>
          <w:sz w:val="20"/>
          <w:szCs w:val="20"/>
        </w:rPr>
        <w:t> </w:t>
      </w:r>
      <w:r w:rsidRPr="00F3615E">
        <w:rPr>
          <w:rFonts w:ascii="Arial" w:hAnsi="Arial" w:cs="Arial"/>
          <w:b/>
          <w:sz w:val="20"/>
          <w:szCs w:val="20"/>
        </w:rPr>
        <w:t> </w:t>
      </w:r>
      <w:r w:rsidRPr="00F3615E">
        <w:rPr>
          <w:rFonts w:ascii="Arial" w:hAnsi="Arial" w:cs="Arial"/>
          <w:b/>
          <w:sz w:val="20"/>
          <w:szCs w:val="20"/>
        </w:rPr>
        <w:t> </w:t>
      </w:r>
      <w:r w:rsidRPr="00F3615E">
        <w:rPr>
          <w:rFonts w:ascii="Arial" w:hAnsi="Arial" w:cs="Arial"/>
          <w:b/>
          <w:sz w:val="20"/>
          <w:szCs w:val="20"/>
        </w:rPr>
        <w:t> </w:t>
      </w:r>
      <w:r w:rsidRPr="007D002E">
        <w:rPr>
          <w:rFonts w:ascii="Arial" w:hAnsi="Arial" w:cs="Arial"/>
          <w:b/>
          <w:sz w:val="20"/>
          <w:szCs w:val="20"/>
        </w:rPr>
        <w:fldChar w:fldCharType="end"/>
      </w:r>
      <w:r w:rsidR="001D076E">
        <w:rPr>
          <w:rFonts w:ascii="Arial" w:hAnsi="Arial" w:cs="Arial"/>
          <w:bCs/>
          <w:sz w:val="20"/>
          <w:szCs w:val="20"/>
        </w:rPr>
        <w:t xml:space="preserve"> </w:t>
      </w:r>
      <w:r w:rsidRPr="007F1947">
        <w:rPr>
          <w:rFonts w:ascii="Arial" w:hAnsi="Arial" w:cs="Arial"/>
          <w:bCs/>
          <w:sz w:val="20"/>
          <w:szCs w:val="20"/>
        </w:rPr>
        <w:t>or such other recipient as may be designated by the Office of Probation or the State Bar Court (or reimburse the Client Security Fund</w:t>
      </w:r>
      <w:r w:rsidR="006616F0">
        <w:rPr>
          <w:rFonts w:ascii="Arial" w:hAnsi="Arial" w:cs="Arial"/>
          <w:bCs/>
          <w:sz w:val="20"/>
          <w:szCs w:val="20"/>
        </w:rPr>
        <w:t>,</w:t>
      </w:r>
      <w:r w:rsidRPr="007F1947">
        <w:rPr>
          <w:rFonts w:ascii="Arial" w:hAnsi="Arial" w:cs="Arial"/>
          <w:bCs/>
          <w:sz w:val="20"/>
          <w:szCs w:val="20"/>
        </w:rPr>
        <w:t xml:space="preserve"> to the extent of any payment from the Fund to such payee</w:t>
      </w:r>
      <w:r w:rsidR="0031747E">
        <w:rPr>
          <w:rFonts w:ascii="Arial" w:hAnsi="Arial" w:cs="Arial"/>
          <w:bCs/>
          <w:sz w:val="20"/>
          <w:szCs w:val="20"/>
        </w:rPr>
        <w:t>,</w:t>
      </w:r>
      <w:r w:rsidRPr="007F1947">
        <w:rPr>
          <w:rFonts w:ascii="Arial" w:hAnsi="Arial" w:cs="Arial"/>
          <w:bCs/>
          <w:sz w:val="20"/>
          <w:szCs w:val="20"/>
        </w:rPr>
        <w:t xml:space="preserve"> in accordance with Business and Professions Code section 6140.5)</w:t>
      </w:r>
      <w:r w:rsidR="006616F0">
        <w:rPr>
          <w:rFonts w:ascii="Arial" w:hAnsi="Arial" w:cs="Arial"/>
          <w:bCs/>
          <w:sz w:val="20"/>
          <w:szCs w:val="20"/>
        </w:rPr>
        <w:t>.  Reimbursement to the Fund is enforceable as a money judgment and may be collected by the State Bar through any means permitted by law.  Respondent</w:t>
      </w:r>
      <w:r w:rsidRPr="007F1947">
        <w:rPr>
          <w:rFonts w:ascii="Arial" w:hAnsi="Arial" w:cs="Arial"/>
          <w:bCs/>
          <w:sz w:val="20"/>
          <w:szCs w:val="20"/>
        </w:rPr>
        <w:t xml:space="preserve"> must furnish satisfactory proof of </w:t>
      </w:r>
      <w:r w:rsidR="0031747E">
        <w:rPr>
          <w:rFonts w:ascii="Arial" w:hAnsi="Arial" w:cs="Arial"/>
          <w:bCs/>
          <w:sz w:val="20"/>
          <w:szCs w:val="20"/>
        </w:rPr>
        <w:t xml:space="preserve">such </w:t>
      </w:r>
      <w:r w:rsidRPr="007F1947">
        <w:rPr>
          <w:rFonts w:ascii="Arial" w:hAnsi="Arial" w:cs="Arial"/>
          <w:bCs/>
          <w:sz w:val="20"/>
          <w:szCs w:val="20"/>
        </w:rPr>
        <w:t>restitut</w:t>
      </w:r>
      <w:r w:rsidR="00BF1C01">
        <w:rPr>
          <w:rFonts w:ascii="Arial" w:hAnsi="Arial" w:cs="Arial"/>
          <w:bCs/>
          <w:sz w:val="20"/>
          <w:szCs w:val="20"/>
        </w:rPr>
        <w:t xml:space="preserve">ion to the Office of Probation.  [Such restitution may be made </w:t>
      </w:r>
      <w:r w:rsidR="008E3E41">
        <w:rPr>
          <w:rFonts w:ascii="Arial" w:hAnsi="Arial" w:cs="Arial"/>
          <w:bCs/>
          <w:sz w:val="20"/>
          <w:szCs w:val="20"/>
        </w:rPr>
        <w:t xml:space="preserve">by </w:t>
      </w:r>
      <w:r w:rsidR="00BF1C01">
        <w:rPr>
          <w:rFonts w:ascii="Arial" w:hAnsi="Arial" w:cs="Arial"/>
          <w:bCs/>
          <w:sz w:val="20"/>
          <w:szCs w:val="20"/>
        </w:rPr>
        <w:t>partial payments or by a single lump sum payment during the period specified above.]</w:t>
      </w:r>
      <w:r w:rsidRPr="007F1947">
        <w:rPr>
          <w:rFonts w:ascii="Arial" w:hAnsi="Arial" w:cs="Arial"/>
          <w:bCs/>
          <w:sz w:val="20"/>
          <w:szCs w:val="20"/>
        </w:rPr>
        <w:t xml:space="preserve"> </w:t>
      </w:r>
    </w:p>
    <w:p w14:paraId="6F34D8DF" w14:textId="77777777" w:rsidR="00F902CF" w:rsidRPr="007F1947" w:rsidRDefault="00F902CF" w:rsidP="007F1947">
      <w:pPr>
        <w:tabs>
          <w:tab w:val="left" w:pos="360"/>
        </w:tabs>
        <w:ind w:left="720" w:hanging="720"/>
        <w:rPr>
          <w:rFonts w:ascii="Arial" w:hAnsi="Arial" w:cs="Arial"/>
          <w:bCs/>
          <w:sz w:val="20"/>
          <w:szCs w:val="20"/>
        </w:rPr>
      </w:pPr>
    </w:p>
    <w:p w14:paraId="5970C4F1" w14:textId="77777777" w:rsidR="007F1947" w:rsidRPr="007F1947" w:rsidRDefault="00880C63" w:rsidP="007F1947">
      <w:pPr>
        <w:numPr>
          <w:ilvl w:val="0"/>
          <w:numId w:val="7"/>
        </w:numPr>
        <w:tabs>
          <w:tab w:val="left" w:pos="360"/>
        </w:tabs>
        <w:ind w:hanging="720"/>
        <w:rPr>
          <w:rFonts w:ascii="Arial" w:hAnsi="Arial" w:cs="Arial"/>
          <w:b/>
          <w:bCs/>
          <w:sz w:val="20"/>
          <w:szCs w:val="20"/>
        </w:rPr>
      </w:pPr>
      <w:r>
        <w:rPr>
          <w:rFonts w:ascii="Arial" w:hAnsi="Arial" w:cs="Arial"/>
          <w:b/>
          <w:bCs/>
          <w:sz w:val="20"/>
          <w:szCs w:val="20"/>
        </w:rPr>
        <w:fldChar w:fldCharType="begin">
          <w:ffData>
            <w:name w:val=""/>
            <w:enabled/>
            <w:calcOnExit w:val="0"/>
            <w:helpText w:type="text" w:val="Installment Restitution Payments (Single Payee)"/>
            <w:statusText w:type="text" w:val="Installment Restitution Payments (Single Payee)"/>
            <w:checkBox>
              <w:sizeAuto/>
              <w:default w:val="0"/>
            </w:checkBox>
          </w:ffData>
        </w:fldChar>
      </w:r>
      <w:r>
        <w:rPr>
          <w:rFonts w:ascii="Arial" w:hAnsi="Arial" w:cs="Arial"/>
          <w:b/>
          <w:bCs/>
          <w:sz w:val="20"/>
          <w:szCs w:val="20"/>
        </w:rPr>
        <w:instrText xml:space="preserve"> FORMCHECKBOX </w:instrText>
      </w:r>
      <w:r w:rsidR="00E218DD">
        <w:rPr>
          <w:rFonts w:ascii="Arial" w:hAnsi="Arial" w:cs="Arial"/>
          <w:b/>
          <w:bCs/>
          <w:sz w:val="20"/>
          <w:szCs w:val="20"/>
        </w:rPr>
      </w:r>
      <w:r w:rsidR="00E218DD">
        <w:rPr>
          <w:rFonts w:ascii="Arial" w:hAnsi="Arial" w:cs="Arial"/>
          <w:b/>
          <w:bCs/>
          <w:sz w:val="20"/>
          <w:szCs w:val="20"/>
        </w:rPr>
        <w:fldChar w:fldCharType="separate"/>
      </w:r>
      <w:r>
        <w:rPr>
          <w:rFonts w:ascii="Arial" w:hAnsi="Arial" w:cs="Arial"/>
          <w:b/>
          <w:bCs/>
          <w:sz w:val="20"/>
          <w:szCs w:val="20"/>
        </w:rPr>
        <w:fldChar w:fldCharType="end"/>
      </w:r>
      <w:r w:rsidR="007D002E">
        <w:rPr>
          <w:rFonts w:ascii="Arial" w:hAnsi="Arial" w:cs="Arial"/>
          <w:sz w:val="20"/>
          <w:szCs w:val="20"/>
        </w:rPr>
        <w:tab/>
      </w:r>
      <w:r w:rsidR="007F1947" w:rsidRPr="007F1947">
        <w:rPr>
          <w:rFonts w:ascii="Arial" w:hAnsi="Arial" w:cs="Arial"/>
          <w:b/>
          <w:bCs/>
          <w:sz w:val="20"/>
          <w:szCs w:val="20"/>
        </w:rPr>
        <w:t>Installment Restitution Payments (</w:t>
      </w:r>
      <w:r w:rsidR="00CC368A">
        <w:rPr>
          <w:rFonts w:ascii="Arial" w:hAnsi="Arial" w:cs="Arial"/>
          <w:b/>
          <w:bCs/>
          <w:sz w:val="20"/>
          <w:szCs w:val="20"/>
        </w:rPr>
        <w:t>Single P</w:t>
      </w:r>
      <w:r w:rsidR="00CC368A" w:rsidRPr="007F1947">
        <w:rPr>
          <w:rFonts w:ascii="Arial" w:hAnsi="Arial" w:cs="Arial"/>
          <w:b/>
          <w:bCs/>
          <w:sz w:val="20"/>
          <w:szCs w:val="20"/>
        </w:rPr>
        <w:t>ayee</w:t>
      </w:r>
      <w:r w:rsidR="007F1947" w:rsidRPr="007F1947">
        <w:rPr>
          <w:rFonts w:ascii="Arial" w:hAnsi="Arial" w:cs="Arial"/>
          <w:b/>
          <w:bCs/>
          <w:sz w:val="20"/>
          <w:szCs w:val="20"/>
        </w:rPr>
        <w:t>)</w:t>
      </w:r>
    </w:p>
    <w:p w14:paraId="56403AF9" w14:textId="77777777" w:rsidR="007F1947" w:rsidRPr="007F1947" w:rsidRDefault="007F1947" w:rsidP="007F1947">
      <w:pPr>
        <w:tabs>
          <w:tab w:val="left" w:pos="360"/>
        </w:tabs>
        <w:ind w:left="720" w:hanging="720"/>
        <w:rPr>
          <w:rFonts w:ascii="Arial" w:hAnsi="Arial" w:cs="Arial"/>
          <w:b/>
          <w:bCs/>
          <w:sz w:val="20"/>
          <w:szCs w:val="20"/>
        </w:rPr>
      </w:pPr>
    </w:p>
    <w:p w14:paraId="79235219" w14:textId="77777777" w:rsidR="007F1947" w:rsidRPr="007F1947" w:rsidRDefault="007F1947" w:rsidP="007F1947">
      <w:pPr>
        <w:tabs>
          <w:tab w:val="left" w:pos="360"/>
        </w:tabs>
        <w:ind w:left="720" w:hanging="720"/>
        <w:rPr>
          <w:rFonts w:ascii="Arial" w:hAnsi="Arial" w:cs="Arial"/>
          <w:bCs/>
          <w:sz w:val="20"/>
          <w:szCs w:val="20"/>
        </w:rPr>
      </w:pPr>
      <w:r>
        <w:rPr>
          <w:rFonts w:ascii="Arial" w:hAnsi="Arial" w:cs="Arial"/>
          <w:b/>
          <w:bCs/>
          <w:sz w:val="20"/>
          <w:szCs w:val="20"/>
        </w:rPr>
        <w:tab/>
      </w:r>
      <w:r w:rsidRPr="007F1947">
        <w:rPr>
          <w:rFonts w:ascii="Arial" w:hAnsi="Arial" w:cs="Arial"/>
          <w:b/>
          <w:bCs/>
          <w:sz w:val="20"/>
          <w:szCs w:val="20"/>
        </w:rPr>
        <w:tab/>
      </w:r>
      <w:r w:rsidRPr="007F1947">
        <w:rPr>
          <w:rFonts w:ascii="Arial" w:hAnsi="Arial" w:cs="Arial"/>
          <w:bCs/>
          <w:sz w:val="20"/>
          <w:szCs w:val="20"/>
        </w:rPr>
        <w:t xml:space="preserve">In addition to the above deadline for completing restitution and for as long as the full amount of restitution remains unsatisfied, Respondent must make installment payments according to the following payment schedule:  </w:t>
      </w:r>
    </w:p>
    <w:p w14:paraId="5B117BA5" w14:textId="77777777" w:rsidR="007F1947" w:rsidRPr="007F1947" w:rsidRDefault="007F1947" w:rsidP="007F1947">
      <w:pPr>
        <w:tabs>
          <w:tab w:val="left" w:pos="360"/>
        </w:tabs>
        <w:ind w:left="720" w:hanging="720"/>
        <w:rPr>
          <w:rFonts w:ascii="Arial" w:hAnsi="Arial" w:cs="Arial"/>
          <w:bCs/>
          <w:sz w:val="20"/>
          <w:szCs w:val="20"/>
        </w:rPr>
      </w:pPr>
    </w:p>
    <w:p w14:paraId="48C15ECE" w14:textId="2AC6A99D" w:rsidR="007F1947" w:rsidRPr="007F1947" w:rsidRDefault="007F1947" w:rsidP="007F1947">
      <w:pPr>
        <w:tabs>
          <w:tab w:val="left" w:pos="360"/>
        </w:tabs>
        <w:ind w:left="720" w:hanging="720"/>
        <w:rPr>
          <w:rFonts w:ascii="Arial" w:hAnsi="Arial" w:cs="Arial"/>
          <w:bCs/>
          <w:sz w:val="20"/>
          <w:szCs w:val="20"/>
        </w:rPr>
      </w:pPr>
      <w:r w:rsidRPr="007F1947">
        <w:rPr>
          <w:rFonts w:ascii="Arial" w:hAnsi="Arial" w:cs="Arial"/>
          <w:bCs/>
          <w:sz w:val="20"/>
          <w:szCs w:val="20"/>
        </w:rPr>
        <w:tab/>
      </w:r>
      <w:r>
        <w:rPr>
          <w:rFonts w:ascii="Arial" w:hAnsi="Arial" w:cs="Arial"/>
          <w:bCs/>
          <w:sz w:val="20"/>
          <w:szCs w:val="20"/>
        </w:rPr>
        <w:tab/>
      </w:r>
      <w:r w:rsidRPr="007F1947">
        <w:rPr>
          <w:rFonts w:ascii="Arial" w:hAnsi="Arial" w:cs="Arial"/>
          <w:bCs/>
          <w:sz w:val="20"/>
          <w:szCs w:val="20"/>
        </w:rPr>
        <w:t xml:space="preserve">Respondent must make </w:t>
      </w:r>
      <w:r w:rsidR="009372CB">
        <w:rPr>
          <w:rFonts w:ascii="Arial" w:hAnsi="Arial" w:cs="Arial"/>
          <w:bCs/>
          <w:sz w:val="20"/>
          <w:szCs w:val="20"/>
        </w:rPr>
        <w:fldChar w:fldCharType="begin">
          <w:ffData>
            <w:name w:val="Dropdown5"/>
            <w:enabled/>
            <w:calcOnExit w:val="0"/>
            <w:ddList>
              <w:listEntry w:val="SELECT ONE"/>
              <w:listEntry w:val="monthly"/>
              <w:listEntry w:val="quarterly"/>
              <w:listEntry w:val="annual"/>
            </w:ddList>
          </w:ffData>
        </w:fldChar>
      </w:r>
      <w:bookmarkStart w:id="5" w:name="Dropdown5"/>
      <w:r w:rsidR="009372CB">
        <w:rPr>
          <w:rFonts w:ascii="Arial" w:hAnsi="Arial" w:cs="Arial"/>
          <w:bCs/>
          <w:sz w:val="20"/>
          <w:szCs w:val="20"/>
        </w:rPr>
        <w:instrText xml:space="preserve"> FORMDROPDOWN </w:instrText>
      </w:r>
      <w:r w:rsidR="00E218DD">
        <w:rPr>
          <w:rFonts w:ascii="Arial" w:hAnsi="Arial" w:cs="Arial"/>
          <w:bCs/>
          <w:sz w:val="20"/>
          <w:szCs w:val="20"/>
        </w:rPr>
      </w:r>
      <w:r w:rsidR="00E218DD">
        <w:rPr>
          <w:rFonts w:ascii="Arial" w:hAnsi="Arial" w:cs="Arial"/>
          <w:bCs/>
          <w:sz w:val="20"/>
          <w:szCs w:val="20"/>
        </w:rPr>
        <w:fldChar w:fldCharType="separate"/>
      </w:r>
      <w:r w:rsidR="009372CB">
        <w:rPr>
          <w:rFonts w:ascii="Arial" w:hAnsi="Arial" w:cs="Arial"/>
          <w:bCs/>
          <w:sz w:val="20"/>
          <w:szCs w:val="20"/>
        </w:rPr>
        <w:fldChar w:fldCharType="end"/>
      </w:r>
      <w:bookmarkEnd w:id="5"/>
      <w:r w:rsidR="009372CB">
        <w:rPr>
          <w:rFonts w:ascii="Arial" w:hAnsi="Arial" w:cs="Arial"/>
          <w:bCs/>
          <w:sz w:val="20"/>
          <w:szCs w:val="20"/>
        </w:rPr>
        <w:t xml:space="preserve"> </w:t>
      </w:r>
      <w:r w:rsidRPr="007F1947">
        <w:rPr>
          <w:rFonts w:ascii="Arial" w:hAnsi="Arial" w:cs="Arial"/>
          <w:bCs/>
          <w:sz w:val="20"/>
          <w:szCs w:val="20"/>
        </w:rPr>
        <w:t xml:space="preserve">payments in the amount of $ </w:t>
      </w:r>
      <w:r w:rsidRPr="007D002E">
        <w:rPr>
          <w:rFonts w:ascii="Arial" w:hAnsi="Arial" w:cs="Arial"/>
          <w:b/>
          <w:bCs/>
          <w:sz w:val="20"/>
          <w:szCs w:val="20"/>
        </w:rPr>
        <w:fldChar w:fldCharType="begin">
          <w:ffData>
            <w:name w:val=""/>
            <w:enabled/>
            <w:calcOnExit w:val="0"/>
            <w:helpText w:type="text" w:val="Enter specific amount of restitution to be paid. "/>
            <w:statusText w:type="text" w:val="Enter specific amount of restitution to be paid.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r w:rsidR="001D076E">
        <w:rPr>
          <w:rFonts w:ascii="Arial" w:hAnsi="Arial" w:cs="Arial"/>
          <w:bCs/>
          <w:sz w:val="20"/>
          <w:szCs w:val="20"/>
        </w:rPr>
        <w:t xml:space="preserve"> </w:t>
      </w:r>
      <w:r w:rsidRPr="007F1947">
        <w:rPr>
          <w:rFonts w:ascii="Arial" w:hAnsi="Arial" w:cs="Arial"/>
          <w:bCs/>
          <w:sz w:val="20"/>
          <w:szCs w:val="20"/>
        </w:rPr>
        <w:t xml:space="preserve">to </w:t>
      </w: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r w:rsidRPr="007F1947">
        <w:rPr>
          <w:rFonts w:ascii="Arial" w:hAnsi="Arial" w:cs="Arial"/>
          <w:bCs/>
          <w:sz w:val="20"/>
          <w:szCs w:val="20"/>
        </w:rPr>
        <w:t xml:space="preserve">.  The obligation to make such payments will commence </w:t>
      </w:r>
      <w:r w:rsidR="001D076E" w:rsidRPr="007D002E">
        <w:rPr>
          <w:rFonts w:ascii="Arial" w:hAnsi="Arial" w:cs="Arial"/>
          <w:b/>
          <w:bCs/>
          <w:sz w:val="20"/>
          <w:szCs w:val="20"/>
        </w:rPr>
        <w:fldChar w:fldCharType="begin">
          <w:ffData>
            <w:name w:val="Text87"/>
            <w:enabled/>
            <w:calcOnExit w:val="0"/>
            <w:helpText w:type="text" w:val="Enter how many days after the effective date of the Supreme Court order payments will commence. "/>
            <w:statusText w:type="text" w:val="Enter how many days after the effective date of the Supreme Court order payments will commence. "/>
            <w:textInput/>
          </w:ffData>
        </w:fldChar>
      </w:r>
      <w:bookmarkStart w:id="6" w:name="Text87"/>
      <w:r w:rsidR="001D076E" w:rsidRPr="007D002E">
        <w:rPr>
          <w:rFonts w:ascii="Arial" w:hAnsi="Arial" w:cs="Arial"/>
          <w:b/>
          <w:bCs/>
          <w:sz w:val="20"/>
          <w:szCs w:val="20"/>
        </w:rPr>
        <w:instrText xml:space="preserve"> FORMTEXT </w:instrText>
      </w:r>
      <w:r w:rsidR="001D076E" w:rsidRPr="007D002E">
        <w:rPr>
          <w:rFonts w:ascii="Arial" w:hAnsi="Arial" w:cs="Arial"/>
          <w:b/>
          <w:bCs/>
          <w:sz w:val="20"/>
          <w:szCs w:val="20"/>
        </w:rPr>
      </w:r>
      <w:r w:rsidR="001D076E" w:rsidRPr="007D002E">
        <w:rPr>
          <w:rFonts w:ascii="Arial" w:hAnsi="Arial" w:cs="Arial"/>
          <w:b/>
          <w:bCs/>
          <w:sz w:val="20"/>
          <w:szCs w:val="20"/>
        </w:rPr>
        <w:fldChar w:fldCharType="separate"/>
      </w:r>
      <w:r w:rsidR="001D076E" w:rsidRPr="007D002E">
        <w:rPr>
          <w:rFonts w:ascii="Arial" w:hAnsi="Arial" w:cs="Arial"/>
          <w:b/>
          <w:bCs/>
          <w:noProof/>
          <w:sz w:val="20"/>
          <w:szCs w:val="20"/>
        </w:rPr>
        <w:t> </w:t>
      </w:r>
      <w:r w:rsidR="001D076E" w:rsidRPr="007D002E">
        <w:rPr>
          <w:rFonts w:ascii="Arial" w:hAnsi="Arial" w:cs="Arial"/>
          <w:b/>
          <w:bCs/>
          <w:noProof/>
          <w:sz w:val="20"/>
          <w:szCs w:val="20"/>
        </w:rPr>
        <w:t> </w:t>
      </w:r>
      <w:r w:rsidR="001D076E" w:rsidRPr="007D002E">
        <w:rPr>
          <w:rFonts w:ascii="Arial" w:hAnsi="Arial" w:cs="Arial"/>
          <w:b/>
          <w:bCs/>
          <w:noProof/>
          <w:sz w:val="20"/>
          <w:szCs w:val="20"/>
        </w:rPr>
        <w:t> </w:t>
      </w:r>
      <w:r w:rsidR="001D076E" w:rsidRPr="007D002E">
        <w:rPr>
          <w:rFonts w:ascii="Arial" w:hAnsi="Arial" w:cs="Arial"/>
          <w:b/>
          <w:bCs/>
          <w:noProof/>
          <w:sz w:val="20"/>
          <w:szCs w:val="20"/>
        </w:rPr>
        <w:t> </w:t>
      </w:r>
      <w:r w:rsidR="001D076E" w:rsidRPr="007D002E">
        <w:rPr>
          <w:rFonts w:ascii="Arial" w:hAnsi="Arial" w:cs="Arial"/>
          <w:b/>
          <w:bCs/>
          <w:noProof/>
          <w:sz w:val="20"/>
          <w:szCs w:val="20"/>
        </w:rPr>
        <w:t> </w:t>
      </w:r>
      <w:r w:rsidR="001D076E" w:rsidRPr="007D002E">
        <w:rPr>
          <w:rFonts w:ascii="Arial" w:hAnsi="Arial" w:cs="Arial"/>
          <w:b/>
          <w:bCs/>
          <w:sz w:val="20"/>
          <w:szCs w:val="20"/>
        </w:rPr>
        <w:fldChar w:fldCharType="end"/>
      </w:r>
      <w:bookmarkEnd w:id="6"/>
      <w:r w:rsidR="001D076E">
        <w:rPr>
          <w:rFonts w:ascii="Arial" w:hAnsi="Arial" w:cs="Arial"/>
          <w:bCs/>
          <w:sz w:val="20"/>
          <w:szCs w:val="20"/>
        </w:rPr>
        <w:t xml:space="preserve"> </w:t>
      </w:r>
      <w:r w:rsidRPr="007F1947">
        <w:rPr>
          <w:rFonts w:ascii="Arial" w:hAnsi="Arial" w:cs="Arial"/>
          <w:bCs/>
          <w:sz w:val="20"/>
          <w:szCs w:val="20"/>
        </w:rPr>
        <w:t xml:space="preserve">days </w:t>
      </w:r>
      <w:r w:rsidR="00E050E3">
        <w:rPr>
          <w:rFonts w:ascii="Arial" w:hAnsi="Arial" w:cs="Arial"/>
          <w:bCs/>
          <w:sz w:val="20"/>
          <w:szCs w:val="20"/>
        </w:rPr>
        <w:t>after the effective date of the</w:t>
      </w:r>
      <w:r w:rsidR="009372CB">
        <w:rPr>
          <w:rFonts w:ascii="Arial" w:hAnsi="Arial" w:cs="Arial"/>
          <w:bCs/>
          <w:sz w:val="20"/>
          <w:szCs w:val="20"/>
        </w:rPr>
        <w:t xml:space="preserve"> </w:t>
      </w:r>
      <w:r w:rsidR="009372CB">
        <w:rPr>
          <w:rFonts w:ascii="Arial" w:hAnsi="Arial" w:cs="Arial"/>
          <w:bCs/>
          <w:sz w:val="20"/>
          <w:szCs w:val="20"/>
        </w:rPr>
        <w:fldChar w:fldCharType="begin">
          <w:ffData>
            <w:name w:val="Dropdown6"/>
            <w:enabled/>
            <w:calcOnExit w:val="0"/>
            <w:ddList>
              <w:listEntry w:val="SELECT ONE"/>
              <w:listEntry w:val="Supreme Court"/>
              <w:listEntry w:val="State Bar Court"/>
            </w:ddList>
          </w:ffData>
        </w:fldChar>
      </w:r>
      <w:bookmarkStart w:id="7" w:name="Dropdown6"/>
      <w:r w:rsidR="009372CB">
        <w:rPr>
          <w:rFonts w:ascii="Arial" w:hAnsi="Arial" w:cs="Arial"/>
          <w:bCs/>
          <w:sz w:val="20"/>
          <w:szCs w:val="20"/>
        </w:rPr>
        <w:instrText xml:space="preserve"> FORMDROPDOWN </w:instrText>
      </w:r>
      <w:r w:rsidR="00E218DD">
        <w:rPr>
          <w:rFonts w:ascii="Arial" w:hAnsi="Arial" w:cs="Arial"/>
          <w:bCs/>
          <w:sz w:val="20"/>
          <w:szCs w:val="20"/>
        </w:rPr>
      </w:r>
      <w:r w:rsidR="00E218DD">
        <w:rPr>
          <w:rFonts w:ascii="Arial" w:hAnsi="Arial" w:cs="Arial"/>
          <w:bCs/>
          <w:sz w:val="20"/>
          <w:szCs w:val="20"/>
        </w:rPr>
        <w:fldChar w:fldCharType="separate"/>
      </w:r>
      <w:r w:rsidR="009372CB">
        <w:rPr>
          <w:rFonts w:ascii="Arial" w:hAnsi="Arial" w:cs="Arial"/>
          <w:bCs/>
          <w:sz w:val="20"/>
          <w:szCs w:val="20"/>
        </w:rPr>
        <w:fldChar w:fldCharType="end"/>
      </w:r>
      <w:bookmarkEnd w:id="7"/>
      <w:r w:rsidR="00E050E3">
        <w:rPr>
          <w:rFonts w:ascii="Arial" w:hAnsi="Arial" w:cs="Arial"/>
          <w:bCs/>
          <w:sz w:val="20"/>
          <w:szCs w:val="20"/>
        </w:rPr>
        <w:t xml:space="preserve"> </w:t>
      </w:r>
      <w:r w:rsidRPr="007F1947">
        <w:rPr>
          <w:rFonts w:ascii="Arial" w:hAnsi="Arial" w:cs="Arial"/>
          <w:bCs/>
          <w:sz w:val="20"/>
          <w:szCs w:val="20"/>
        </w:rPr>
        <w:t>order imposing discipline in this matter.  Such payments will be due on</w:t>
      </w:r>
      <w:r w:rsidR="009D58FF">
        <w:rPr>
          <w:rFonts w:ascii="Arial" w:hAnsi="Arial" w:cs="Arial"/>
          <w:bCs/>
          <w:sz w:val="20"/>
          <w:szCs w:val="20"/>
        </w:rPr>
        <w:t xml:space="preserve"> </w:t>
      </w:r>
      <w:r w:rsidR="006A5201" w:rsidRPr="007F1947">
        <w:rPr>
          <w:rFonts w:ascii="Arial" w:hAnsi="Arial" w:cs="Arial"/>
          <w:bCs/>
          <w:sz w:val="20"/>
          <w:szCs w:val="20"/>
        </w:rPr>
        <w:t xml:space="preserve">the </w:t>
      </w:r>
      <w:r w:rsidR="006A5201" w:rsidRPr="007D002E">
        <w:rPr>
          <w:rFonts w:ascii="Arial" w:hAnsi="Arial" w:cs="Arial"/>
          <w:b/>
          <w:bCs/>
          <w:sz w:val="20"/>
          <w:szCs w:val="20"/>
        </w:rPr>
        <w:fldChar w:fldCharType="begin">
          <w:ffData>
            <w:name w:val=""/>
            <w:enabled/>
            <w:calcOnExit w:val="0"/>
            <w:helpText w:type="text" w:val="Enter day of month payment is due. Example:  1st day or 15th day.  "/>
            <w:statusText w:type="text" w:val="Enter day of month payment is due. Example:  1st day or 15th day.  "/>
            <w:textInput/>
          </w:ffData>
        </w:fldChar>
      </w:r>
      <w:r w:rsidR="006A5201" w:rsidRPr="007D002E">
        <w:rPr>
          <w:rFonts w:ascii="Arial" w:hAnsi="Arial" w:cs="Arial"/>
          <w:b/>
          <w:bCs/>
          <w:sz w:val="20"/>
          <w:szCs w:val="20"/>
        </w:rPr>
        <w:instrText xml:space="preserve"> FORMTEXT </w:instrText>
      </w:r>
      <w:r w:rsidR="006A5201" w:rsidRPr="007D002E">
        <w:rPr>
          <w:rFonts w:ascii="Arial" w:hAnsi="Arial" w:cs="Arial"/>
          <w:b/>
          <w:bCs/>
          <w:sz w:val="20"/>
          <w:szCs w:val="20"/>
        </w:rPr>
      </w:r>
      <w:r w:rsidR="006A5201" w:rsidRPr="007D002E">
        <w:rPr>
          <w:rFonts w:ascii="Arial" w:hAnsi="Arial" w:cs="Arial"/>
          <w:b/>
          <w:bCs/>
          <w:sz w:val="20"/>
          <w:szCs w:val="20"/>
        </w:rPr>
        <w:fldChar w:fldCharType="separate"/>
      </w:r>
      <w:r w:rsidR="006A5201" w:rsidRPr="007D002E">
        <w:rPr>
          <w:rFonts w:ascii="Arial" w:hAnsi="Arial" w:cs="Arial"/>
          <w:b/>
          <w:bCs/>
          <w:noProof/>
          <w:sz w:val="20"/>
          <w:szCs w:val="20"/>
        </w:rPr>
        <w:t> </w:t>
      </w:r>
      <w:r w:rsidR="006A5201" w:rsidRPr="007D002E">
        <w:rPr>
          <w:rFonts w:ascii="Arial" w:hAnsi="Arial" w:cs="Arial"/>
          <w:b/>
          <w:bCs/>
          <w:noProof/>
          <w:sz w:val="20"/>
          <w:szCs w:val="20"/>
        </w:rPr>
        <w:t> </w:t>
      </w:r>
      <w:r w:rsidR="006A5201" w:rsidRPr="007D002E">
        <w:rPr>
          <w:rFonts w:ascii="Arial" w:hAnsi="Arial" w:cs="Arial"/>
          <w:b/>
          <w:bCs/>
          <w:noProof/>
          <w:sz w:val="20"/>
          <w:szCs w:val="20"/>
        </w:rPr>
        <w:t> </w:t>
      </w:r>
      <w:r w:rsidR="006A5201" w:rsidRPr="007D002E">
        <w:rPr>
          <w:rFonts w:ascii="Arial" w:hAnsi="Arial" w:cs="Arial"/>
          <w:b/>
          <w:bCs/>
          <w:noProof/>
          <w:sz w:val="20"/>
          <w:szCs w:val="20"/>
        </w:rPr>
        <w:t> </w:t>
      </w:r>
      <w:r w:rsidR="006A5201" w:rsidRPr="007D002E">
        <w:rPr>
          <w:rFonts w:ascii="Arial" w:hAnsi="Arial" w:cs="Arial"/>
          <w:b/>
          <w:bCs/>
          <w:noProof/>
          <w:sz w:val="20"/>
          <w:szCs w:val="20"/>
        </w:rPr>
        <w:t> </w:t>
      </w:r>
      <w:r w:rsidR="006A5201" w:rsidRPr="007D002E">
        <w:rPr>
          <w:rFonts w:ascii="Arial" w:hAnsi="Arial" w:cs="Arial"/>
          <w:b/>
          <w:bCs/>
          <w:sz w:val="20"/>
          <w:szCs w:val="20"/>
        </w:rPr>
        <w:fldChar w:fldCharType="end"/>
      </w:r>
      <w:r w:rsidR="006A5201">
        <w:rPr>
          <w:rFonts w:ascii="Arial" w:hAnsi="Arial" w:cs="Arial"/>
          <w:bCs/>
          <w:sz w:val="20"/>
          <w:szCs w:val="20"/>
        </w:rPr>
        <w:t xml:space="preserve"> </w:t>
      </w:r>
      <w:r w:rsidR="0011341D">
        <w:rPr>
          <w:rFonts w:ascii="Arial" w:hAnsi="Arial" w:cs="Arial"/>
          <w:bCs/>
          <w:sz w:val="20"/>
          <w:szCs w:val="20"/>
        </w:rPr>
        <w:t xml:space="preserve">day of each calendar  </w:t>
      </w:r>
      <w:r w:rsidR="009372CB">
        <w:rPr>
          <w:rFonts w:ascii="Arial" w:hAnsi="Arial" w:cs="Arial"/>
          <w:bCs/>
          <w:sz w:val="20"/>
          <w:szCs w:val="20"/>
        </w:rPr>
        <w:fldChar w:fldCharType="begin">
          <w:ffData>
            <w:name w:val="Dropdown3"/>
            <w:enabled/>
            <w:calcOnExit w:val="0"/>
            <w:ddList>
              <w:listEntry w:val="SELECT ONE"/>
              <w:listEntry w:val="month"/>
              <w:listEntry w:val="quarter"/>
              <w:listEntry w:val="year"/>
            </w:ddList>
          </w:ffData>
        </w:fldChar>
      </w:r>
      <w:bookmarkStart w:id="8" w:name="Dropdown3"/>
      <w:r w:rsidR="009372CB">
        <w:rPr>
          <w:rFonts w:ascii="Arial" w:hAnsi="Arial" w:cs="Arial"/>
          <w:bCs/>
          <w:sz w:val="20"/>
          <w:szCs w:val="20"/>
        </w:rPr>
        <w:instrText xml:space="preserve"> FORMDROPDOWN </w:instrText>
      </w:r>
      <w:r w:rsidR="00E218DD">
        <w:rPr>
          <w:rFonts w:ascii="Arial" w:hAnsi="Arial" w:cs="Arial"/>
          <w:bCs/>
          <w:sz w:val="20"/>
          <w:szCs w:val="20"/>
        </w:rPr>
      </w:r>
      <w:r w:rsidR="00E218DD">
        <w:rPr>
          <w:rFonts w:ascii="Arial" w:hAnsi="Arial" w:cs="Arial"/>
          <w:bCs/>
          <w:sz w:val="20"/>
          <w:szCs w:val="20"/>
        </w:rPr>
        <w:fldChar w:fldCharType="separate"/>
      </w:r>
      <w:r w:rsidR="009372CB">
        <w:rPr>
          <w:rFonts w:ascii="Arial" w:hAnsi="Arial" w:cs="Arial"/>
          <w:bCs/>
          <w:sz w:val="20"/>
          <w:szCs w:val="20"/>
        </w:rPr>
        <w:fldChar w:fldCharType="end"/>
      </w:r>
      <w:bookmarkEnd w:id="8"/>
      <w:r w:rsidR="0011341D">
        <w:rPr>
          <w:rFonts w:ascii="Arial" w:hAnsi="Arial" w:cs="Arial"/>
          <w:bCs/>
          <w:sz w:val="20"/>
          <w:szCs w:val="20"/>
        </w:rPr>
        <w:t xml:space="preserve"> </w:t>
      </w:r>
      <w:r w:rsidR="006A5201" w:rsidRPr="007F1947">
        <w:rPr>
          <w:rFonts w:ascii="Arial" w:hAnsi="Arial" w:cs="Arial"/>
          <w:bCs/>
          <w:sz w:val="20"/>
          <w:szCs w:val="20"/>
        </w:rPr>
        <w:t>thereafter</w:t>
      </w:r>
      <w:r w:rsidRPr="007F1947">
        <w:rPr>
          <w:rFonts w:ascii="Arial" w:hAnsi="Arial" w:cs="Arial"/>
          <w:bCs/>
          <w:sz w:val="20"/>
          <w:szCs w:val="20"/>
        </w:rPr>
        <w:t xml:space="preserve"> and be deemed delinquent if not submitted to such payee, or such other recipient as may be designated by the Office of Probation or the State Bar Court, within ten (10) days thereafter.</w:t>
      </w:r>
      <w:r w:rsidR="00647862">
        <w:rPr>
          <w:rFonts w:ascii="Arial" w:hAnsi="Arial" w:cs="Arial"/>
          <w:bCs/>
          <w:sz w:val="20"/>
          <w:szCs w:val="20"/>
        </w:rPr>
        <w:t xml:space="preserve">  If Respondent fails to pay any installment as described above, or as may be modified in writing by the State Bar or the State Bar Court, the remaining balance is due and payable immediately.</w:t>
      </w:r>
    </w:p>
    <w:p w14:paraId="3D5ED3F6" w14:textId="77777777" w:rsidR="007F1947" w:rsidRPr="007F1947" w:rsidRDefault="007F1947" w:rsidP="007F1947">
      <w:pPr>
        <w:tabs>
          <w:tab w:val="left" w:pos="360"/>
        </w:tabs>
        <w:ind w:left="720" w:hanging="720"/>
        <w:rPr>
          <w:rFonts w:ascii="Arial" w:hAnsi="Arial" w:cs="Arial"/>
          <w:bCs/>
          <w:sz w:val="20"/>
          <w:szCs w:val="20"/>
        </w:rPr>
      </w:pPr>
      <w:r w:rsidRPr="007F1947">
        <w:rPr>
          <w:rFonts w:ascii="Arial" w:hAnsi="Arial" w:cs="Arial"/>
          <w:bCs/>
          <w:sz w:val="20"/>
          <w:szCs w:val="20"/>
        </w:rPr>
        <w:tab/>
      </w:r>
    </w:p>
    <w:p w14:paraId="79F65703" w14:textId="77777777" w:rsidR="007F1947" w:rsidRPr="007F1947" w:rsidRDefault="007F1947" w:rsidP="007F1947">
      <w:pPr>
        <w:tabs>
          <w:tab w:val="left" w:pos="360"/>
        </w:tabs>
        <w:ind w:left="720" w:hanging="720"/>
        <w:rPr>
          <w:rFonts w:ascii="Arial" w:hAnsi="Arial" w:cs="Arial"/>
          <w:bCs/>
          <w:sz w:val="20"/>
          <w:szCs w:val="20"/>
        </w:rPr>
      </w:pPr>
      <w:r w:rsidRPr="007F1947">
        <w:rPr>
          <w:rFonts w:ascii="Arial" w:hAnsi="Arial" w:cs="Arial"/>
          <w:bCs/>
          <w:sz w:val="20"/>
          <w:szCs w:val="20"/>
        </w:rPr>
        <w:tab/>
      </w:r>
      <w:r>
        <w:rPr>
          <w:rFonts w:ascii="Arial" w:hAnsi="Arial" w:cs="Arial"/>
          <w:bCs/>
          <w:sz w:val="20"/>
          <w:szCs w:val="20"/>
        </w:rPr>
        <w:tab/>
      </w:r>
      <w:r w:rsidRPr="007F1947">
        <w:rPr>
          <w:rFonts w:ascii="Arial" w:hAnsi="Arial" w:cs="Arial"/>
          <w:bCs/>
          <w:sz w:val="20"/>
          <w:szCs w:val="20"/>
        </w:rPr>
        <w:t xml:space="preserve">With each quarterly and final report, or as otherwise directed by the Office of Probation, Respondent must provide satisfactory proof of such installment payments to the Office of Probation.  </w:t>
      </w:r>
    </w:p>
    <w:p w14:paraId="7A74F556" w14:textId="77777777" w:rsidR="007F1947" w:rsidRPr="007F1947" w:rsidRDefault="007F1947" w:rsidP="007F1947">
      <w:pPr>
        <w:tabs>
          <w:tab w:val="left" w:pos="360"/>
        </w:tabs>
        <w:ind w:left="720" w:hanging="720"/>
        <w:rPr>
          <w:rFonts w:ascii="Arial" w:hAnsi="Arial" w:cs="Arial"/>
          <w:sz w:val="20"/>
          <w:szCs w:val="20"/>
        </w:rPr>
      </w:pPr>
    </w:p>
    <w:p w14:paraId="73F4F021" w14:textId="77777777" w:rsidR="007F1947" w:rsidRPr="007F1947" w:rsidRDefault="00880C63" w:rsidP="007F1947">
      <w:pPr>
        <w:numPr>
          <w:ilvl w:val="0"/>
          <w:numId w:val="7"/>
        </w:numPr>
        <w:tabs>
          <w:tab w:val="left" w:pos="360"/>
        </w:tabs>
        <w:ind w:hanging="720"/>
        <w:rPr>
          <w:rFonts w:ascii="Arial" w:hAnsi="Arial" w:cs="Arial"/>
          <w:b/>
          <w:bCs/>
          <w:sz w:val="20"/>
          <w:szCs w:val="20"/>
        </w:rPr>
      </w:pPr>
      <w:r>
        <w:rPr>
          <w:rFonts w:ascii="Arial" w:hAnsi="Arial" w:cs="Arial"/>
          <w:b/>
          <w:bCs/>
          <w:sz w:val="20"/>
          <w:szCs w:val="20"/>
        </w:rPr>
        <w:fldChar w:fldCharType="begin">
          <w:ffData>
            <w:name w:val="Check5"/>
            <w:enabled/>
            <w:calcOnExit w:val="0"/>
            <w:helpText w:type="text" w:val="Restitution (Multiple Payees)"/>
            <w:statusText w:type="text" w:val="Restitution (Multiple Payees)"/>
            <w:checkBox>
              <w:sizeAuto/>
              <w:default w:val="0"/>
            </w:checkBox>
          </w:ffData>
        </w:fldChar>
      </w:r>
      <w:bookmarkStart w:id="9" w:name="Check5"/>
      <w:r>
        <w:rPr>
          <w:rFonts w:ascii="Arial" w:hAnsi="Arial" w:cs="Arial"/>
          <w:b/>
          <w:bCs/>
          <w:sz w:val="20"/>
          <w:szCs w:val="20"/>
        </w:rPr>
        <w:instrText xml:space="preserve"> FORMCHECKBOX </w:instrText>
      </w:r>
      <w:r w:rsidR="00E218DD">
        <w:rPr>
          <w:rFonts w:ascii="Arial" w:hAnsi="Arial" w:cs="Arial"/>
          <w:b/>
          <w:bCs/>
          <w:sz w:val="20"/>
          <w:szCs w:val="20"/>
        </w:rPr>
      </w:r>
      <w:r w:rsidR="00E218DD">
        <w:rPr>
          <w:rFonts w:ascii="Arial" w:hAnsi="Arial" w:cs="Arial"/>
          <w:b/>
          <w:bCs/>
          <w:sz w:val="20"/>
          <w:szCs w:val="20"/>
        </w:rPr>
        <w:fldChar w:fldCharType="separate"/>
      </w:r>
      <w:r>
        <w:rPr>
          <w:rFonts w:ascii="Arial" w:hAnsi="Arial" w:cs="Arial"/>
          <w:b/>
          <w:bCs/>
          <w:sz w:val="20"/>
          <w:szCs w:val="20"/>
        </w:rPr>
        <w:fldChar w:fldCharType="end"/>
      </w:r>
      <w:bookmarkEnd w:id="9"/>
      <w:r w:rsidR="007D002E">
        <w:rPr>
          <w:rFonts w:ascii="Arial" w:hAnsi="Arial" w:cs="Arial"/>
          <w:b/>
          <w:bCs/>
          <w:sz w:val="20"/>
          <w:szCs w:val="20"/>
        </w:rPr>
        <w:tab/>
      </w:r>
      <w:r w:rsidR="007F1947" w:rsidRPr="007F1947">
        <w:rPr>
          <w:rFonts w:ascii="Arial" w:hAnsi="Arial" w:cs="Arial"/>
          <w:b/>
          <w:bCs/>
          <w:sz w:val="20"/>
          <w:szCs w:val="20"/>
        </w:rPr>
        <w:t>Restitution (</w:t>
      </w:r>
      <w:r w:rsidR="00CC368A">
        <w:rPr>
          <w:rFonts w:ascii="Arial" w:hAnsi="Arial" w:cs="Arial"/>
          <w:b/>
          <w:bCs/>
          <w:sz w:val="20"/>
          <w:szCs w:val="20"/>
        </w:rPr>
        <w:t>Multiple P</w:t>
      </w:r>
      <w:r w:rsidR="007F1947" w:rsidRPr="007F1947">
        <w:rPr>
          <w:rFonts w:ascii="Arial" w:hAnsi="Arial" w:cs="Arial"/>
          <w:b/>
          <w:bCs/>
          <w:sz w:val="20"/>
          <w:szCs w:val="20"/>
        </w:rPr>
        <w:t>ayees)</w:t>
      </w:r>
    </w:p>
    <w:p w14:paraId="16AD26FD" w14:textId="77777777" w:rsidR="007F1947" w:rsidRPr="007F1947" w:rsidRDefault="007F1947" w:rsidP="007F1947">
      <w:pPr>
        <w:tabs>
          <w:tab w:val="left" w:pos="360"/>
        </w:tabs>
        <w:ind w:left="720" w:hanging="720"/>
        <w:rPr>
          <w:rFonts w:ascii="Arial" w:hAnsi="Arial" w:cs="Arial"/>
          <w:b/>
          <w:bCs/>
          <w:sz w:val="20"/>
          <w:szCs w:val="20"/>
        </w:rPr>
      </w:pPr>
    </w:p>
    <w:p w14:paraId="0BBD7B46" w14:textId="2D4A0B2D" w:rsidR="007F1947" w:rsidRPr="007F1947" w:rsidRDefault="007F1947" w:rsidP="007F1947">
      <w:pPr>
        <w:tabs>
          <w:tab w:val="left" w:pos="360"/>
        </w:tabs>
        <w:ind w:left="720" w:hanging="720"/>
        <w:rPr>
          <w:rFonts w:ascii="Arial" w:hAnsi="Arial" w:cs="Arial"/>
          <w:bCs/>
          <w:sz w:val="20"/>
          <w:szCs w:val="20"/>
        </w:rPr>
      </w:pPr>
      <w:r w:rsidRPr="007F1947">
        <w:rPr>
          <w:rFonts w:ascii="Arial" w:hAnsi="Arial" w:cs="Arial"/>
          <w:b/>
          <w:bCs/>
          <w:sz w:val="20"/>
          <w:szCs w:val="20"/>
        </w:rPr>
        <w:tab/>
      </w:r>
      <w:r w:rsidRPr="007F1947">
        <w:rPr>
          <w:rFonts w:ascii="Arial" w:hAnsi="Arial" w:cs="Arial"/>
          <w:b/>
          <w:bCs/>
          <w:sz w:val="20"/>
          <w:szCs w:val="20"/>
        </w:rPr>
        <w:tab/>
      </w:r>
      <w:r w:rsidR="00465F81">
        <w:rPr>
          <w:rFonts w:ascii="Arial" w:hAnsi="Arial" w:cs="Arial"/>
          <w:bCs/>
          <w:sz w:val="20"/>
          <w:szCs w:val="20"/>
        </w:rPr>
        <w:fldChar w:fldCharType="begin">
          <w:ffData>
            <w:name w:val=""/>
            <w:enabled/>
            <w:calcOnExit w:val="0"/>
            <w:ddList>
              <w:listEntry w:val="SELECT ONE"/>
              <w:listEntry w:val="Within the first 30 days of probation"/>
              <w:listEntry w:val="Within the first 60 days of probation"/>
              <w:listEntry w:val="Within the first 90 days of probation"/>
              <w:listEntry w:val="Within the first six months of probation"/>
              <w:listEntry w:val="Within the first year of probation"/>
              <w:listEntry w:val="Within the first two years of probation"/>
              <w:listEntry w:val="No later than 30 days before the end of probation"/>
            </w:ddList>
          </w:ffData>
        </w:fldChar>
      </w:r>
      <w:r w:rsidR="00465F81">
        <w:rPr>
          <w:rFonts w:ascii="Arial" w:hAnsi="Arial" w:cs="Arial"/>
          <w:bCs/>
          <w:sz w:val="20"/>
          <w:szCs w:val="20"/>
        </w:rPr>
        <w:instrText xml:space="preserve"> FORMDROPDOWN </w:instrText>
      </w:r>
      <w:r w:rsidR="00E218DD">
        <w:rPr>
          <w:rFonts w:ascii="Arial" w:hAnsi="Arial" w:cs="Arial"/>
          <w:bCs/>
          <w:sz w:val="20"/>
          <w:szCs w:val="20"/>
        </w:rPr>
      </w:r>
      <w:r w:rsidR="00E218DD">
        <w:rPr>
          <w:rFonts w:ascii="Arial" w:hAnsi="Arial" w:cs="Arial"/>
          <w:bCs/>
          <w:sz w:val="20"/>
          <w:szCs w:val="20"/>
        </w:rPr>
        <w:fldChar w:fldCharType="separate"/>
      </w:r>
      <w:r w:rsidR="00465F81">
        <w:rPr>
          <w:rFonts w:ascii="Arial" w:hAnsi="Arial" w:cs="Arial"/>
          <w:bCs/>
          <w:sz w:val="20"/>
          <w:szCs w:val="20"/>
        </w:rPr>
        <w:fldChar w:fldCharType="end"/>
      </w:r>
      <w:r w:rsidR="00465F81">
        <w:rPr>
          <w:rFonts w:ascii="Arial" w:hAnsi="Arial" w:cs="Arial"/>
          <w:sz w:val="20"/>
          <w:szCs w:val="20"/>
        </w:rPr>
        <w:t>/</w:t>
      </w:r>
      <w:r w:rsidR="00BF1C01">
        <w:rPr>
          <w:rFonts w:ascii="Arial" w:hAnsi="Arial" w:cs="Arial"/>
          <w:bCs/>
          <w:sz w:val="20"/>
          <w:szCs w:val="20"/>
        </w:rPr>
        <w:t>Reproval Conditions Period</w:t>
      </w:r>
      <w:r w:rsidR="00322DBC">
        <w:rPr>
          <w:rFonts w:ascii="Arial" w:hAnsi="Arial" w:cs="Arial"/>
          <w:bCs/>
          <w:sz w:val="20"/>
          <w:szCs w:val="20"/>
        </w:rPr>
        <w:t>,</w:t>
      </w:r>
      <w:r w:rsidR="00BF1C01">
        <w:rPr>
          <w:rFonts w:ascii="Arial" w:hAnsi="Arial" w:cs="Arial"/>
          <w:bCs/>
          <w:sz w:val="20"/>
          <w:szCs w:val="20"/>
        </w:rPr>
        <w:t xml:space="preserve"> </w:t>
      </w:r>
      <w:r w:rsidRPr="007F1947">
        <w:rPr>
          <w:rFonts w:ascii="Arial" w:hAnsi="Arial" w:cs="Arial"/>
          <w:bCs/>
          <w:sz w:val="20"/>
          <w:szCs w:val="20"/>
        </w:rPr>
        <w:t>Respondent must make restitution, including the principal amount plus 10 percent interest per year</w:t>
      </w:r>
      <w:r w:rsidR="00432442">
        <w:rPr>
          <w:rFonts w:ascii="Arial" w:hAnsi="Arial" w:cs="Arial"/>
          <w:bCs/>
          <w:sz w:val="20"/>
          <w:szCs w:val="20"/>
        </w:rPr>
        <w:t xml:space="preserve"> </w:t>
      </w:r>
      <w:r w:rsidRPr="007F1947">
        <w:rPr>
          <w:rFonts w:ascii="Arial" w:hAnsi="Arial" w:cs="Arial"/>
          <w:bCs/>
          <w:sz w:val="20"/>
          <w:szCs w:val="20"/>
        </w:rPr>
        <w:t>(and furnish satisfactory proof of such restitution to the Office of Probation)</w:t>
      </w:r>
      <w:r w:rsidR="00432442">
        <w:rPr>
          <w:rFonts w:ascii="Arial" w:hAnsi="Arial" w:cs="Arial"/>
          <w:bCs/>
          <w:sz w:val="20"/>
          <w:szCs w:val="20"/>
        </w:rPr>
        <w:t>,</w:t>
      </w:r>
      <w:r w:rsidRPr="007F1947">
        <w:rPr>
          <w:rFonts w:ascii="Arial" w:hAnsi="Arial" w:cs="Arial"/>
          <w:bCs/>
          <w:sz w:val="20"/>
          <w:szCs w:val="20"/>
        </w:rPr>
        <w:t xml:space="preserve"> to each of the following payees or such other recipient as may be designated by the Office of Probation or the State Bar Court (or reimburse the Client Security Fund</w:t>
      </w:r>
      <w:r w:rsidR="006616F0">
        <w:rPr>
          <w:rFonts w:ascii="Arial" w:hAnsi="Arial" w:cs="Arial"/>
          <w:bCs/>
          <w:sz w:val="20"/>
          <w:szCs w:val="20"/>
        </w:rPr>
        <w:t>,</w:t>
      </w:r>
      <w:r w:rsidRPr="007F1947">
        <w:rPr>
          <w:rFonts w:ascii="Arial" w:hAnsi="Arial" w:cs="Arial"/>
          <w:bCs/>
          <w:sz w:val="20"/>
          <w:szCs w:val="20"/>
        </w:rPr>
        <w:t xml:space="preserve"> to the extent of any payment from the Fund to such payee</w:t>
      </w:r>
      <w:r w:rsidR="007142BC">
        <w:rPr>
          <w:rFonts w:ascii="Arial" w:hAnsi="Arial" w:cs="Arial"/>
          <w:bCs/>
          <w:sz w:val="20"/>
          <w:szCs w:val="20"/>
        </w:rPr>
        <w:t>s</w:t>
      </w:r>
      <w:r w:rsidR="0031747E">
        <w:rPr>
          <w:rFonts w:ascii="Arial" w:hAnsi="Arial" w:cs="Arial"/>
          <w:bCs/>
          <w:sz w:val="20"/>
          <w:szCs w:val="20"/>
        </w:rPr>
        <w:t>,</w:t>
      </w:r>
      <w:r w:rsidRPr="007F1947">
        <w:rPr>
          <w:rFonts w:ascii="Arial" w:hAnsi="Arial" w:cs="Arial"/>
          <w:bCs/>
          <w:sz w:val="20"/>
          <w:szCs w:val="20"/>
        </w:rPr>
        <w:t xml:space="preserve"> in accordance with Business and Professions Code section 6140.5)</w:t>
      </w:r>
      <w:r w:rsidR="006616F0">
        <w:rPr>
          <w:rFonts w:ascii="Arial" w:hAnsi="Arial" w:cs="Arial"/>
          <w:bCs/>
          <w:sz w:val="20"/>
          <w:szCs w:val="20"/>
        </w:rPr>
        <w:t>.  Reimbursement to the Fund is enforceable as a money judgment and may be collected by the State Bar through any means permitted by law</w:t>
      </w:r>
      <w:r w:rsidRPr="007F1947">
        <w:rPr>
          <w:rFonts w:ascii="Arial" w:hAnsi="Arial" w:cs="Arial"/>
          <w:bCs/>
          <w:sz w:val="20"/>
          <w:szCs w:val="20"/>
        </w:rPr>
        <w:t xml:space="preserve">:  </w:t>
      </w:r>
    </w:p>
    <w:p w14:paraId="7F2EEB37" w14:textId="77777777" w:rsidR="007F1947" w:rsidRPr="007F1947" w:rsidRDefault="007F1947" w:rsidP="007F1947">
      <w:pPr>
        <w:tabs>
          <w:tab w:val="left" w:pos="360"/>
        </w:tabs>
        <w:ind w:left="720" w:hanging="720"/>
        <w:rPr>
          <w:rFonts w:ascii="Arial" w:hAnsi="Arial" w:cs="Arial"/>
          <w:b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340"/>
        <w:gridCol w:w="3150"/>
      </w:tblGrid>
      <w:tr w:rsidR="007F1947" w:rsidRPr="007F1947" w14:paraId="59D4E5B6" w14:textId="77777777" w:rsidTr="005D42EC">
        <w:tc>
          <w:tcPr>
            <w:tcW w:w="3960" w:type="dxa"/>
          </w:tcPr>
          <w:p w14:paraId="4602A56D" w14:textId="77777777" w:rsidR="007F1947" w:rsidRPr="007F1947" w:rsidRDefault="007F1947" w:rsidP="007F1947">
            <w:pPr>
              <w:tabs>
                <w:tab w:val="left" w:pos="360"/>
              </w:tabs>
              <w:ind w:left="720" w:hanging="720"/>
              <w:rPr>
                <w:rFonts w:ascii="Arial" w:hAnsi="Arial" w:cs="Arial"/>
                <w:bCs/>
                <w:i/>
                <w:sz w:val="20"/>
                <w:szCs w:val="20"/>
              </w:rPr>
            </w:pPr>
            <w:r w:rsidRPr="007F1947">
              <w:rPr>
                <w:rFonts w:ascii="Arial" w:hAnsi="Arial" w:cs="Arial"/>
                <w:bCs/>
                <w:i/>
                <w:sz w:val="20"/>
                <w:szCs w:val="20"/>
              </w:rPr>
              <w:t>Payee</w:t>
            </w:r>
          </w:p>
        </w:tc>
        <w:tc>
          <w:tcPr>
            <w:tcW w:w="2340" w:type="dxa"/>
          </w:tcPr>
          <w:p w14:paraId="6E911798" w14:textId="77777777" w:rsidR="007F1947" w:rsidRPr="007F1947" w:rsidRDefault="007F1947" w:rsidP="007F1947">
            <w:pPr>
              <w:tabs>
                <w:tab w:val="left" w:pos="360"/>
              </w:tabs>
              <w:ind w:left="720" w:hanging="720"/>
              <w:rPr>
                <w:rFonts w:ascii="Arial" w:hAnsi="Arial" w:cs="Arial"/>
                <w:bCs/>
                <w:i/>
                <w:sz w:val="20"/>
                <w:szCs w:val="20"/>
              </w:rPr>
            </w:pPr>
            <w:r w:rsidRPr="007F1947">
              <w:rPr>
                <w:rFonts w:ascii="Arial" w:hAnsi="Arial" w:cs="Arial"/>
                <w:bCs/>
                <w:i/>
                <w:sz w:val="20"/>
                <w:szCs w:val="20"/>
              </w:rPr>
              <w:t>Principal Amount</w:t>
            </w:r>
          </w:p>
        </w:tc>
        <w:tc>
          <w:tcPr>
            <w:tcW w:w="3150" w:type="dxa"/>
          </w:tcPr>
          <w:p w14:paraId="4F43099F" w14:textId="77777777" w:rsidR="007F1947" w:rsidRPr="007F1947" w:rsidRDefault="007F1947" w:rsidP="007F1947">
            <w:pPr>
              <w:tabs>
                <w:tab w:val="left" w:pos="360"/>
              </w:tabs>
              <w:ind w:left="720" w:hanging="720"/>
              <w:rPr>
                <w:rFonts w:ascii="Arial" w:hAnsi="Arial" w:cs="Arial"/>
                <w:bCs/>
                <w:i/>
                <w:sz w:val="20"/>
                <w:szCs w:val="20"/>
              </w:rPr>
            </w:pPr>
            <w:r w:rsidRPr="007F1947">
              <w:rPr>
                <w:rFonts w:ascii="Arial" w:hAnsi="Arial" w:cs="Arial"/>
                <w:bCs/>
                <w:i/>
                <w:sz w:val="20"/>
                <w:szCs w:val="20"/>
              </w:rPr>
              <w:t>Interest Accrues From</w:t>
            </w:r>
          </w:p>
        </w:tc>
      </w:tr>
      <w:tr w:rsidR="007F1947" w:rsidRPr="007F1947" w14:paraId="40F9A0F5" w14:textId="77777777" w:rsidTr="005D42EC">
        <w:tc>
          <w:tcPr>
            <w:tcW w:w="3960" w:type="dxa"/>
          </w:tcPr>
          <w:p w14:paraId="577D65DC" w14:textId="77777777" w:rsidR="007F1947" w:rsidRPr="007D002E" w:rsidRDefault="006A5201"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sz w:val="20"/>
                <w:szCs w:val="20"/>
              </w:rPr>
              <w:fldChar w:fldCharType="end"/>
            </w:r>
          </w:p>
        </w:tc>
        <w:tc>
          <w:tcPr>
            <w:tcW w:w="2340" w:type="dxa"/>
          </w:tcPr>
          <w:p w14:paraId="00B99499" w14:textId="77777777" w:rsidR="007F1947" w:rsidRPr="007D002E" w:rsidRDefault="006A5201"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bookmarkStart w:id="10" w:name="Text3"/>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sz w:val="20"/>
                <w:szCs w:val="20"/>
              </w:rPr>
              <w:fldChar w:fldCharType="end"/>
            </w:r>
            <w:bookmarkEnd w:id="10"/>
          </w:p>
        </w:tc>
        <w:tc>
          <w:tcPr>
            <w:tcW w:w="3150" w:type="dxa"/>
          </w:tcPr>
          <w:p w14:paraId="6A8665BB" w14:textId="77777777" w:rsidR="007F1947" w:rsidRPr="007D002E" w:rsidRDefault="006A5201"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sz w:val="20"/>
                <w:szCs w:val="20"/>
              </w:rPr>
              <w:fldChar w:fldCharType="end"/>
            </w:r>
          </w:p>
        </w:tc>
      </w:tr>
      <w:tr w:rsidR="007F1947" w:rsidRPr="007F1947" w14:paraId="3164D113" w14:textId="77777777" w:rsidTr="005D42EC">
        <w:tc>
          <w:tcPr>
            <w:tcW w:w="3960" w:type="dxa"/>
          </w:tcPr>
          <w:p w14:paraId="43A0BD22"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08848AEF"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5FD2B489"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6"/>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16BC1E84" w14:textId="77777777" w:rsidTr="005D42EC">
        <w:tc>
          <w:tcPr>
            <w:tcW w:w="3960" w:type="dxa"/>
          </w:tcPr>
          <w:p w14:paraId="03B58F90"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675129A1"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2FB6E6AC"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2BE8029A" w14:textId="77777777" w:rsidTr="005D42EC">
        <w:tc>
          <w:tcPr>
            <w:tcW w:w="3960" w:type="dxa"/>
          </w:tcPr>
          <w:p w14:paraId="49EB731D"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68ABEC1C"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268DE070"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14C94707" w14:textId="77777777" w:rsidTr="005D42EC">
        <w:tc>
          <w:tcPr>
            <w:tcW w:w="3960" w:type="dxa"/>
          </w:tcPr>
          <w:p w14:paraId="7EB8A695"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0CDB9DC4"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60401096"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302EAEF0" w14:textId="77777777" w:rsidTr="005D42EC">
        <w:tc>
          <w:tcPr>
            <w:tcW w:w="3960" w:type="dxa"/>
          </w:tcPr>
          <w:p w14:paraId="08B686AD"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5D5957FD"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47916724"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33C2F247" w14:textId="77777777" w:rsidTr="005D42EC">
        <w:tc>
          <w:tcPr>
            <w:tcW w:w="3960" w:type="dxa"/>
          </w:tcPr>
          <w:p w14:paraId="09FA0562"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57AD2C0F"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298022C7"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02C50DAD" w14:textId="77777777" w:rsidTr="005D42EC">
        <w:tc>
          <w:tcPr>
            <w:tcW w:w="3960" w:type="dxa"/>
          </w:tcPr>
          <w:p w14:paraId="58D55A4B"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0BF5DA8C"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71CDE487"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1A918816" w14:textId="77777777" w:rsidTr="005D42EC">
        <w:tc>
          <w:tcPr>
            <w:tcW w:w="3960" w:type="dxa"/>
          </w:tcPr>
          <w:p w14:paraId="5CAA586C"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lastRenderedPageBreak/>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0E0F1862"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7427165B"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4B2C8F9E" w14:textId="77777777" w:rsidTr="005D42EC">
        <w:tc>
          <w:tcPr>
            <w:tcW w:w="3960" w:type="dxa"/>
          </w:tcPr>
          <w:p w14:paraId="5C1E848A"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2340" w:type="dxa"/>
          </w:tcPr>
          <w:p w14:paraId="19CF8617"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3150" w:type="dxa"/>
          </w:tcPr>
          <w:p w14:paraId="4957DFAB" w14:textId="77777777" w:rsidR="007F1947" w:rsidRPr="007D002E" w:rsidRDefault="007F1947" w:rsidP="003E33A6">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003E33A6" w:rsidRPr="007D002E">
              <w:rPr>
                <w:rFonts w:ascii="Arial" w:hAnsi="Arial" w:cs="Arial"/>
                <w:b/>
                <w:bCs/>
                <w:sz w:val="20"/>
                <w:szCs w:val="20"/>
              </w:rPr>
              <w:t> </w:t>
            </w:r>
            <w:r w:rsidR="003E33A6" w:rsidRPr="007D002E">
              <w:rPr>
                <w:rFonts w:ascii="Arial" w:hAnsi="Arial" w:cs="Arial"/>
                <w:b/>
                <w:bCs/>
                <w:sz w:val="20"/>
                <w:szCs w:val="20"/>
              </w:rPr>
              <w:t> </w:t>
            </w:r>
            <w:r w:rsidR="003E33A6" w:rsidRPr="007D002E">
              <w:rPr>
                <w:rFonts w:ascii="Arial" w:hAnsi="Arial" w:cs="Arial"/>
                <w:b/>
                <w:bCs/>
                <w:sz w:val="20"/>
                <w:szCs w:val="20"/>
              </w:rPr>
              <w:t> </w:t>
            </w:r>
            <w:r w:rsidR="003E33A6" w:rsidRPr="007D002E">
              <w:rPr>
                <w:rFonts w:ascii="Arial" w:hAnsi="Arial" w:cs="Arial"/>
                <w:b/>
                <w:bCs/>
                <w:sz w:val="20"/>
                <w:szCs w:val="20"/>
              </w:rPr>
              <w:t> </w:t>
            </w:r>
            <w:r w:rsidR="003E33A6" w:rsidRPr="007D002E">
              <w:rPr>
                <w:rFonts w:ascii="Arial" w:hAnsi="Arial" w:cs="Arial"/>
                <w:b/>
                <w:bCs/>
                <w:sz w:val="20"/>
                <w:szCs w:val="20"/>
              </w:rPr>
              <w:t> </w:t>
            </w:r>
            <w:r w:rsidRPr="007D002E">
              <w:rPr>
                <w:rFonts w:ascii="Arial" w:hAnsi="Arial" w:cs="Arial"/>
                <w:b/>
                <w:sz w:val="20"/>
                <w:szCs w:val="20"/>
              </w:rPr>
              <w:fldChar w:fldCharType="end"/>
            </w:r>
          </w:p>
        </w:tc>
      </w:tr>
    </w:tbl>
    <w:p w14:paraId="021EC86B" w14:textId="77777777" w:rsidR="00A36C2A" w:rsidRPr="007F1947" w:rsidRDefault="00A36C2A" w:rsidP="006A1013">
      <w:pPr>
        <w:tabs>
          <w:tab w:val="left" w:pos="360"/>
        </w:tabs>
        <w:rPr>
          <w:rFonts w:ascii="Arial" w:hAnsi="Arial" w:cs="Arial"/>
          <w:b/>
          <w:bCs/>
          <w:sz w:val="20"/>
          <w:szCs w:val="20"/>
        </w:rPr>
      </w:pPr>
    </w:p>
    <w:p w14:paraId="71FB6E16" w14:textId="77777777" w:rsidR="007F1947" w:rsidRPr="007F1947" w:rsidRDefault="00880C63" w:rsidP="007F1947">
      <w:pPr>
        <w:numPr>
          <w:ilvl w:val="0"/>
          <w:numId w:val="7"/>
        </w:numPr>
        <w:tabs>
          <w:tab w:val="left" w:pos="360"/>
        </w:tabs>
        <w:ind w:hanging="720"/>
        <w:rPr>
          <w:rFonts w:ascii="Arial" w:hAnsi="Arial" w:cs="Arial"/>
          <w:b/>
          <w:bCs/>
          <w:sz w:val="20"/>
          <w:szCs w:val="20"/>
        </w:rPr>
      </w:pPr>
      <w:r>
        <w:rPr>
          <w:rFonts w:ascii="Arial" w:hAnsi="Arial" w:cs="Arial"/>
          <w:b/>
          <w:bCs/>
          <w:sz w:val="20"/>
          <w:szCs w:val="20"/>
        </w:rPr>
        <w:fldChar w:fldCharType="begin">
          <w:ffData>
            <w:name w:val="Check6"/>
            <w:enabled/>
            <w:calcOnExit w:val="0"/>
            <w:helpText w:type="text" w:val="Installment Restitution Payments (Multiple Payees)"/>
            <w:statusText w:type="text" w:val="Installment Restitution Payments (Multiple Payees)"/>
            <w:checkBox>
              <w:sizeAuto/>
              <w:default w:val="0"/>
            </w:checkBox>
          </w:ffData>
        </w:fldChar>
      </w:r>
      <w:bookmarkStart w:id="11" w:name="Check6"/>
      <w:r>
        <w:rPr>
          <w:rFonts w:ascii="Arial" w:hAnsi="Arial" w:cs="Arial"/>
          <w:b/>
          <w:bCs/>
          <w:sz w:val="20"/>
          <w:szCs w:val="20"/>
        </w:rPr>
        <w:instrText xml:space="preserve"> FORMCHECKBOX </w:instrText>
      </w:r>
      <w:r w:rsidR="00E218DD">
        <w:rPr>
          <w:rFonts w:ascii="Arial" w:hAnsi="Arial" w:cs="Arial"/>
          <w:b/>
          <w:bCs/>
          <w:sz w:val="20"/>
          <w:szCs w:val="20"/>
        </w:rPr>
      </w:r>
      <w:r w:rsidR="00E218DD">
        <w:rPr>
          <w:rFonts w:ascii="Arial" w:hAnsi="Arial" w:cs="Arial"/>
          <w:b/>
          <w:bCs/>
          <w:sz w:val="20"/>
          <w:szCs w:val="20"/>
        </w:rPr>
        <w:fldChar w:fldCharType="separate"/>
      </w:r>
      <w:r>
        <w:rPr>
          <w:rFonts w:ascii="Arial" w:hAnsi="Arial" w:cs="Arial"/>
          <w:b/>
          <w:bCs/>
          <w:sz w:val="20"/>
          <w:szCs w:val="20"/>
        </w:rPr>
        <w:fldChar w:fldCharType="end"/>
      </w:r>
      <w:bookmarkEnd w:id="11"/>
      <w:r w:rsidR="007D002E">
        <w:rPr>
          <w:rFonts w:ascii="Arial" w:hAnsi="Arial" w:cs="Arial"/>
          <w:b/>
          <w:bCs/>
          <w:sz w:val="20"/>
          <w:szCs w:val="20"/>
        </w:rPr>
        <w:tab/>
      </w:r>
      <w:r w:rsidR="007F1947" w:rsidRPr="007F1947">
        <w:rPr>
          <w:rFonts w:ascii="Arial" w:hAnsi="Arial" w:cs="Arial"/>
          <w:b/>
          <w:bCs/>
          <w:sz w:val="20"/>
          <w:szCs w:val="20"/>
        </w:rPr>
        <w:t>Installment Restitution Payments (</w:t>
      </w:r>
      <w:r w:rsidR="00CC368A">
        <w:rPr>
          <w:rFonts w:ascii="Arial" w:hAnsi="Arial" w:cs="Arial"/>
          <w:b/>
          <w:bCs/>
          <w:sz w:val="20"/>
          <w:szCs w:val="20"/>
        </w:rPr>
        <w:t>Multiple P</w:t>
      </w:r>
      <w:r w:rsidR="00CC368A" w:rsidRPr="007F1947">
        <w:rPr>
          <w:rFonts w:ascii="Arial" w:hAnsi="Arial" w:cs="Arial"/>
          <w:b/>
          <w:bCs/>
          <w:sz w:val="20"/>
          <w:szCs w:val="20"/>
        </w:rPr>
        <w:t>ayees</w:t>
      </w:r>
      <w:r w:rsidR="007F1947" w:rsidRPr="007F1947">
        <w:rPr>
          <w:rFonts w:ascii="Arial" w:hAnsi="Arial" w:cs="Arial"/>
          <w:b/>
          <w:bCs/>
          <w:sz w:val="20"/>
          <w:szCs w:val="20"/>
        </w:rPr>
        <w:t>)</w:t>
      </w:r>
    </w:p>
    <w:p w14:paraId="55BB2B31" w14:textId="77777777" w:rsidR="007F1947" w:rsidRPr="007F1947" w:rsidRDefault="007F1947" w:rsidP="007F1947">
      <w:pPr>
        <w:tabs>
          <w:tab w:val="left" w:pos="360"/>
        </w:tabs>
        <w:ind w:left="720" w:hanging="720"/>
        <w:rPr>
          <w:rFonts w:ascii="Arial" w:hAnsi="Arial" w:cs="Arial"/>
          <w:b/>
          <w:bCs/>
          <w:sz w:val="20"/>
          <w:szCs w:val="20"/>
        </w:rPr>
      </w:pPr>
    </w:p>
    <w:p w14:paraId="0874E89F" w14:textId="77777777" w:rsidR="007F1947" w:rsidRPr="007F1947" w:rsidRDefault="007F1947" w:rsidP="007F1947">
      <w:pPr>
        <w:tabs>
          <w:tab w:val="left" w:pos="360"/>
        </w:tabs>
        <w:ind w:left="720" w:hanging="720"/>
        <w:rPr>
          <w:rFonts w:ascii="Arial" w:hAnsi="Arial" w:cs="Arial"/>
          <w:bCs/>
          <w:sz w:val="20"/>
          <w:szCs w:val="20"/>
        </w:rPr>
      </w:pPr>
      <w:r>
        <w:rPr>
          <w:rFonts w:ascii="Arial" w:hAnsi="Arial" w:cs="Arial"/>
          <w:b/>
          <w:bCs/>
          <w:sz w:val="20"/>
          <w:szCs w:val="20"/>
        </w:rPr>
        <w:tab/>
      </w:r>
      <w:r w:rsidRPr="007F1947">
        <w:rPr>
          <w:rFonts w:ascii="Arial" w:hAnsi="Arial" w:cs="Arial"/>
          <w:b/>
          <w:bCs/>
          <w:sz w:val="20"/>
          <w:szCs w:val="20"/>
        </w:rPr>
        <w:tab/>
      </w:r>
      <w:r w:rsidRPr="007F1947">
        <w:rPr>
          <w:rFonts w:ascii="Arial" w:hAnsi="Arial" w:cs="Arial"/>
          <w:bCs/>
          <w:sz w:val="20"/>
          <w:szCs w:val="20"/>
        </w:rPr>
        <w:t xml:space="preserve">In addition to the above deadline for completing restitution, Respondent must make installment payments of restitution according to the following schedule:  </w:t>
      </w:r>
    </w:p>
    <w:p w14:paraId="080CCBDF" w14:textId="77777777" w:rsidR="007F1947" w:rsidRPr="007F1947" w:rsidRDefault="007F1947" w:rsidP="007F1947">
      <w:pPr>
        <w:tabs>
          <w:tab w:val="left" w:pos="360"/>
        </w:tabs>
        <w:ind w:left="720" w:hanging="720"/>
        <w:rPr>
          <w:rFonts w:ascii="Arial" w:hAnsi="Arial" w:cs="Arial"/>
          <w:bCs/>
          <w:sz w:val="20"/>
          <w:szCs w:val="20"/>
        </w:rPr>
      </w:pPr>
    </w:p>
    <w:tbl>
      <w:tblPr>
        <w:tblStyle w:val="TableGrid"/>
        <w:tblW w:w="0" w:type="auto"/>
        <w:tblInd w:w="828" w:type="dxa"/>
        <w:tblLayout w:type="fixed"/>
        <w:tblLook w:val="04A0" w:firstRow="1" w:lastRow="0" w:firstColumn="1" w:lastColumn="0" w:noHBand="0" w:noVBand="1"/>
      </w:tblPr>
      <w:tblGrid>
        <w:gridCol w:w="4500"/>
        <w:gridCol w:w="4590"/>
      </w:tblGrid>
      <w:tr w:rsidR="007F1947" w:rsidRPr="007F1947" w14:paraId="1731D6AB" w14:textId="77777777" w:rsidTr="005D42EC">
        <w:tc>
          <w:tcPr>
            <w:tcW w:w="4500" w:type="dxa"/>
          </w:tcPr>
          <w:p w14:paraId="6DF5CEA6" w14:textId="77777777" w:rsidR="007F1947" w:rsidRPr="007F1947" w:rsidRDefault="007F1947" w:rsidP="007F1947">
            <w:pPr>
              <w:tabs>
                <w:tab w:val="left" w:pos="360"/>
              </w:tabs>
              <w:ind w:left="720" w:hanging="720"/>
              <w:rPr>
                <w:rFonts w:ascii="Arial" w:hAnsi="Arial" w:cs="Arial"/>
                <w:bCs/>
                <w:i/>
                <w:sz w:val="20"/>
                <w:szCs w:val="20"/>
              </w:rPr>
            </w:pPr>
            <w:r w:rsidRPr="007F1947">
              <w:rPr>
                <w:rFonts w:ascii="Arial" w:hAnsi="Arial" w:cs="Arial"/>
                <w:bCs/>
                <w:i/>
                <w:sz w:val="20"/>
                <w:szCs w:val="20"/>
              </w:rPr>
              <w:t>Payee</w:t>
            </w:r>
          </w:p>
        </w:tc>
        <w:tc>
          <w:tcPr>
            <w:tcW w:w="4590" w:type="dxa"/>
          </w:tcPr>
          <w:p w14:paraId="0A05AFB1" w14:textId="77777777" w:rsidR="007F1947" w:rsidRPr="007F1947" w:rsidRDefault="007F1947" w:rsidP="007F1947">
            <w:pPr>
              <w:tabs>
                <w:tab w:val="left" w:pos="360"/>
              </w:tabs>
              <w:ind w:left="720" w:hanging="720"/>
              <w:rPr>
                <w:rFonts w:ascii="Arial" w:hAnsi="Arial" w:cs="Arial"/>
                <w:bCs/>
                <w:i/>
                <w:sz w:val="20"/>
                <w:szCs w:val="20"/>
              </w:rPr>
            </w:pPr>
            <w:r w:rsidRPr="007F1947">
              <w:rPr>
                <w:rFonts w:ascii="Arial" w:hAnsi="Arial" w:cs="Arial"/>
                <w:bCs/>
                <w:i/>
                <w:sz w:val="20"/>
                <w:szCs w:val="20"/>
              </w:rPr>
              <w:t>Minimum Payment Amount</w:t>
            </w:r>
          </w:p>
        </w:tc>
      </w:tr>
      <w:tr w:rsidR="007F1947" w:rsidRPr="007F1947" w14:paraId="01800E55" w14:textId="77777777" w:rsidTr="005D42EC">
        <w:tc>
          <w:tcPr>
            <w:tcW w:w="4500" w:type="dxa"/>
          </w:tcPr>
          <w:p w14:paraId="6E052EE4" w14:textId="77777777" w:rsidR="007F1947" w:rsidRPr="007D002E" w:rsidRDefault="006A5201"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sz w:val="20"/>
                <w:szCs w:val="20"/>
              </w:rPr>
              <w:fldChar w:fldCharType="end"/>
            </w:r>
          </w:p>
        </w:tc>
        <w:tc>
          <w:tcPr>
            <w:tcW w:w="4590" w:type="dxa"/>
          </w:tcPr>
          <w:p w14:paraId="57E4D9B0" w14:textId="77777777" w:rsidR="007F1947" w:rsidRPr="007D002E" w:rsidRDefault="006A5201"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82"/>
                  <w:enabled/>
                  <w:calcOnExit w:val="0"/>
                  <w:helpText w:type="text" w:val="Enter minimum payment amount. "/>
                  <w:statusText w:type="text" w:val="Enter minimum payment amount. "/>
                  <w:textInput/>
                </w:ffData>
              </w:fldChar>
            </w:r>
            <w:bookmarkStart w:id="12" w:name="Text82"/>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noProof/>
                <w:sz w:val="20"/>
                <w:szCs w:val="20"/>
              </w:rPr>
              <w:t> </w:t>
            </w:r>
            <w:r w:rsidRPr="007D002E">
              <w:rPr>
                <w:rFonts w:ascii="Arial" w:hAnsi="Arial" w:cs="Arial"/>
                <w:b/>
                <w:bCs/>
                <w:sz w:val="20"/>
                <w:szCs w:val="20"/>
              </w:rPr>
              <w:fldChar w:fldCharType="end"/>
            </w:r>
            <w:bookmarkEnd w:id="12"/>
          </w:p>
        </w:tc>
      </w:tr>
      <w:tr w:rsidR="007F1947" w:rsidRPr="007F1947" w14:paraId="577427C5" w14:textId="77777777" w:rsidTr="005D42EC">
        <w:tc>
          <w:tcPr>
            <w:tcW w:w="4500" w:type="dxa"/>
          </w:tcPr>
          <w:p w14:paraId="28B27ABE"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621B96C6"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82"/>
                  <w:enabled/>
                  <w:calcOnExit w:val="0"/>
                  <w:helpText w:type="text" w:val="Enter minimum payment amount. "/>
                  <w:statusText w:type="text" w:val="Enter minimum payment amount.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3F5B8AEF" w14:textId="77777777" w:rsidTr="005D42EC">
        <w:tc>
          <w:tcPr>
            <w:tcW w:w="4500" w:type="dxa"/>
          </w:tcPr>
          <w:p w14:paraId="1E26A010"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4AD74414"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82"/>
                  <w:enabled/>
                  <w:calcOnExit w:val="0"/>
                  <w:helpText w:type="text" w:val="Enter minimum payment amount. "/>
                  <w:statusText w:type="text" w:val="Enter minimum payment amount.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4ACFFF3F" w14:textId="77777777" w:rsidTr="005D42EC">
        <w:tc>
          <w:tcPr>
            <w:tcW w:w="4500" w:type="dxa"/>
          </w:tcPr>
          <w:p w14:paraId="35EDBA3B"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7C0E473E"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82"/>
                  <w:enabled/>
                  <w:calcOnExit w:val="0"/>
                  <w:helpText w:type="text" w:val="Enter minimum payment amount. "/>
                  <w:statusText w:type="text" w:val="Enter minimum payment amount.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0E5D654C" w14:textId="77777777" w:rsidTr="005D42EC">
        <w:tc>
          <w:tcPr>
            <w:tcW w:w="4500" w:type="dxa"/>
          </w:tcPr>
          <w:p w14:paraId="287FF91E"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5084B695"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82"/>
                  <w:enabled/>
                  <w:calcOnExit w:val="0"/>
                  <w:helpText w:type="text" w:val="Enter minimum payment amount. "/>
                  <w:statusText w:type="text" w:val="Enter minimum payment amount.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19835BFB" w14:textId="77777777" w:rsidTr="005D42EC">
        <w:tc>
          <w:tcPr>
            <w:tcW w:w="4500" w:type="dxa"/>
          </w:tcPr>
          <w:p w14:paraId="3003CF0E"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1D2B19A4"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82"/>
                  <w:enabled/>
                  <w:calcOnExit w:val="0"/>
                  <w:helpText w:type="text" w:val="Enter minimum payment amount. "/>
                  <w:statusText w:type="text" w:val="Enter minimum payment amount.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F1947" w:rsidRPr="007F1947" w14:paraId="79E6A7AB" w14:textId="77777777" w:rsidTr="005D42EC">
        <w:tc>
          <w:tcPr>
            <w:tcW w:w="4500" w:type="dxa"/>
          </w:tcPr>
          <w:p w14:paraId="5F6C76E3" w14:textId="77777777" w:rsidR="007F1947" w:rsidRPr="007D002E" w:rsidRDefault="007D002E"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5F19BFF9" w14:textId="77777777" w:rsidR="007F1947" w:rsidRPr="007D002E" w:rsidRDefault="007F1947"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Text82"/>
                  <w:enabled/>
                  <w:calcOnExit w:val="0"/>
                  <w:helpText w:type="text" w:val="Enter minimum payment amount. "/>
                  <w:statusText w:type="text" w:val="Enter minimum payment amount.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D002E" w:rsidRPr="007F1947" w14:paraId="64A96533" w14:textId="77777777" w:rsidTr="005D42EC">
        <w:tc>
          <w:tcPr>
            <w:tcW w:w="4500" w:type="dxa"/>
          </w:tcPr>
          <w:p w14:paraId="20BB40C3" w14:textId="77777777" w:rsidR="007D002E" w:rsidRPr="007D002E" w:rsidRDefault="007D002E"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4AB03335" w14:textId="77777777" w:rsidR="007D002E" w:rsidRPr="007D002E" w:rsidRDefault="007D002E"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D002E" w:rsidRPr="007F1947" w14:paraId="286A79C7" w14:textId="77777777" w:rsidTr="005D42EC">
        <w:tc>
          <w:tcPr>
            <w:tcW w:w="4500" w:type="dxa"/>
          </w:tcPr>
          <w:p w14:paraId="519C3369" w14:textId="77777777" w:rsidR="007D002E" w:rsidRPr="007D002E" w:rsidRDefault="007D002E" w:rsidP="007D002E">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706D33D6" w14:textId="77777777" w:rsidR="007D002E" w:rsidRPr="007D002E" w:rsidRDefault="007D002E"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r w:rsidR="007D002E" w:rsidRPr="007F1947" w14:paraId="61795DDD" w14:textId="77777777" w:rsidTr="005D42EC">
        <w:tc>
          <w:tcPr>
            <w:tcW w:w="4500" w:type="dxa"/>
          </w:tcPr>
          <w:p w14:paraId="17CE8377" w14:textId="77777777" w:rsidR="007D002E" w:rsidRPr="007D002E" w:rsidRDefault="007D002E"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c>
          <w:tcPr>
            <w:tcW w:w="4590" w:type="dxa"/>
          </w:tcPr>
          <w:p w14:paraId="68961A3C" w14:textId="77777777" w:rsidR="007D002E" w:rsidRPr="007D002E" w:rsidRDefault="007D002E" w:rsidP="007F1947">
            <w:pPr>
              <w:tabs>
                <w:tab w:val="left" w:pos="360"/>
              </w:tabs>
              <w:ind w:left="720" w:hanging="720"/>
              <w:rPr>
                <w:rFonts w:ascii="Arial" w:hAnsi="Arial" w:cs="Arial"/>
                <w:b/>
                <w:bCs/>
                <w:sz w:val="20"/>
                <w:szCs w:val="20"/>
              </w:rPr>
            </w:pPr>
            <w:r w:rsidRPr="007D002E">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7D002E">
              <w:rPr>
                <w:rFonts w:ascii="Arial" w:hAnsi="Arial" w:cs="Arial"/>
                <w:b/>
                <w:bCs/>
                <w:sz w:val="20"/>
                <w:szCs w:val="20"/>
              </w:rPr>
              <w:instrText xml:space="preserve"> FORMTEXT </w:instrText>
            </w:r>
            <w:r w:rsidRPr="007D002E">
              <w:rPr>
                <w:rFonts w:ascii="Arial" w:hAnsi="Arial" w:cs="Arial"/>
                <w:b/>
                <w:bCs/>
                <w:sz w:val="20"/>
                <w:szCs w:val="20"/>
              </w:rPr>
            </w:r>
            <w:r w:rsidRPr="007D002E">
              <w:rPr>
                <w:rFonts w:ascii="Arial" w:hAnsi="Arial" w:cs="Arial"/>
                <w:b/>
                <w:bCs/>
                <w:sz w:val="20"/>
                <w:szCs w:val="20"/>
              </w:rPr>
              <w:fldChar w:fldCharType="separate"/>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bCs/>
                <w:sz w:val="20"/>
                <w:szCs w:val="20"/>
              </w:rPr>
              <w:t> </w:t>
            </w:r>
            <w:r w:rsidRPr="007D002E">
              <w:rPr>
                <w:rFonts w:ascii="Arial" w:hAnsi="Arial" w:cs="Arial"/>
                <w:b/>
                <w:sz w:val="20"/>
                <w:szCs w:val="20"/>
              </w:rPr>
              <w:fldChar w:fldCharType="end"/>
            </w:r>
          </w:p>
        </w:tc>
      </w:tr>
    </w:tbl>
    <w:p w14:paraId="0812E0F9" w14:textId="77777777" w:rsidR="007F1947" w:rsidRPr="007F1947" w:rsidRDefault="007F1947" w:rsidP="007F1947">
      <w:pPr>
        <w:tabs>
          <w:tab w:val="left" w:pos="360"/>
        </w:tabs>
        <w:ind w:left="720" w:hanging="720"/>
        <w:rPr>
          <w:rFonts w:ascii="Arial" w:hAnsi="Arial" w:cs="Arial"/>
          <w:bCs/>
          <w:sz w:val="20"/>
          <w:szCs w:val="20"/>
        </w:rPr>
      </w:pPr>
      <w:r w:rsidRPr="007F1947">
        <w:rPr>
          <w:rFonts w:ascii="Arial" w:hAnsi="Arial" w:cs="Arial"/>
          <w:bCs/>
          <w:sz w:val="20"/>
          <w:szCs w:val="20"/>
        </w:rPr>
        <w:tab/>
      </w:r>
      <w:r w:rsidRPr="007F1947">
        <w:rPr>
          <w:rFonts w:ascii="Arial" w:hAnsi="Arial" w:cs="Arial"/>
          <w:bCs/>
          <w:sz w:val="20"/>
          <w:szCs w:val="20"/>
        </w:rPr>
        <w:tab/>
      </w:r>
      <w:r w:rsidRPr="007F1947">
        <w:rPr>
          <w:rFonts w:ascii="Arial" w:hAnsi="Arial" w:cs="Arial"/>
          <w:bCs/>
          <w:sz w:val="20"/>
          <w:szCs w:val="20"/>
        </w:rPr>
        <w:tab/>
      </w:r>
      <w:r w:rsidRPr="007F1947">
        <w:rPr>
          <w:rFonts w:ascii="Arial" w:hAnsi="Arial" w:cs="Arial"/>
          <w:bCs/>
          <w:sz w:val="20"/>
          <w:szCs w:val="20"/>
        </w:rPr>
        <w:tab/>
      </w:r>
      <w:r w:rsidRPr="007F1947">
        <w:rPr>
          <w:rFonts w:ascii="Arial" w:hAnsi="Arial" w:cs="Arial"/>
          <w:bCs/>
          <w:sz w:val="20"/>
          <w:szCs w:val="20"/>
        </w:rPr>
        <w:tab/>
      </w:r>
      <w:r w:rsidRPr="007F1947">
        <w:rPr>
          <w:rFonts w:ascii="Arial" w:hAnsi="Arial" w:cs="Arial"/>
          <w:bCs/>
          <w:sz w:val="20"/>
          <w:szCs w:val="20"/>
        </w:rPr>
        <w:tab/>
      </w:r>
    </w:p>
    <w:p w14:paraId="574D6355" w14:textId="4CD0393F" w:rsidR="007F1947" w:rsidRPr="007F1947" w:rsidRDefault="009C1FB5" w:rsidP="007F1947">
      <w:pPr>
        <w:tabs>
          <w:tab w:val="left" w:pos="360"/>
        </w:tabs>
        <w:ind w:left="720" w:hanging="72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7F1947" w:rsidRPr="007F1947">
        <w:rPr>
          <w:rFonts w:ascii="Arial" w:hAnsi="Arial" w:cs="Arial"/>
          <w:bCs/>
          <w:sz w:val="20"/>
          <w:szCs w:val="20"/>
        </w:rPr>
        <w:t xml:space="preserve">Respondent must commence making such payments within </w:t>
      </w:r>
      <w:r w:rsidR="007D002E">
        <w:rPr>
          <w:rFonts w:ascii="Arial" w:hAnsi="Arial" w:cs="Arial"/>
          <w:b/>
          <w:bCs/>
          <w:sz w:val="20"/>
          <w:szCs w:val="20"/>
        </w:rPr>
        <w:fldChar w:fldCharType="begin">
          <w:ffData>
            <w:name w:val="Text85"/>
            <w:enabled/>
            <w:calcOnExit w:val="0"/>
            <w:helpText w:type="text" w:val="Enter number of days. "/>
            <w:statusText w:type="text" w:val="Enter number of days. "/>
            <w:textInput/>
          </w:ffData>
        </w:fldChar>
      </w:r>
      <w:bookmarkStart w:id="13" w:name="Text85"/>
      <w:r w:rsidR="007D002E">
        <w:rPr>
          <w:rFonts w:ascii="Arial" w:hAnsi="Arial" w:cs="Arial"/>
          <w:b/>
          <w:bCs/>
          <w:sz w:val="20"/>
          <w:szCs w:val="20"/>
        </w:rPr>
        <w:instrText xml:space="preserve"> FORMTEXT </w:instrText>
      </w:r>
      <w:r w:rsidR="007D002E">
        <w:rPr>
          <w:rFonts w:ascii="Arial" w:hAnsi="Arial" w:cs="Arial"/>
          <w:b/>
          <w:bCs/>
          <w:sz w:val="20"/>
          <w:szCs w:val="20"/>
        </w:rPr>
      </w:r>
      <w:r w:rsidR="007D002E">
        <w:rPr>
          <w:rFonts w:ascii="Arial" w:hAnsi="Arial" w:cs="Arial"/>
          <w:b/>
          <w:bCs/>
          <w:sz w:val="20"/>
          <w:szCs w:val="20"/>
        </w:rPr>
        <w:fldChar w:fldCharType="separate"/>
      </w:r>
      <w:r w:rsidR="007D002E">
        <w:rPr>
          <w:rFonts w:ascii="Arial" w:hAnsi="Arial" w:cs="Arial"/>
          <w:b/>
          <w:bCs/>
          <w:noProof/>
          <w:sz w:val="20"/>
          <w:szCs w:val="20"/>
        </w:rPr>
        <w:t> </w:t>
      </w:r>
      <w:r w:rsidR="007D002E">
        <w:rPr>
          <w:rFonts w:ascii="Arial" w:hAnsi="Arial" w:cs="Arial"/>
          <w:b/>
          <w:bCs/>
          <w:noProof/>
          <w:sz w:val="20"/>
          <w:szCs w:val="20"/>
        </w:rPr>
        <w:t> </w:t>
      </w:r>
      <w:r w:rsidR="007D002E">
        <w:rPr>
          <w:rFonts w:ascii="Arial" w:hAnsi="Arial" w:cs="Arial"/>
          <w:b/>
          <w:bCs/>
          <w:noProof/>
          <w:sz w:val="20"/>
          <w:szCs w:val="20"/>
        </w:rPr>
        <w:t> </w:t>
      </w:r>
      <w:r w:rsidR="007D002E">
        <w:rPr>
          <w:rFonts w:ascii="Arial" w:hAnsi="Arial" w:cs="Arial"/>
          <w:b/>
          <w:bCs/>
          <w:noProof/>
          <w:sz w:val="20"/>
          <w:szCs w:val="20"/>
        </w:rPr>
        <w:t> </w:t>
      </w:r>
      <w:r w:rsidR="007D002E">
        <w:rPr>
          <w:rFonts w:ascii="Arial" w:hAnsi="Arial" w:cs="Arial"/>
          <w:b/>
          <w:bCs/>
          <w:noProof/>
          <w:sz w:val="20"/>
          <w:szCs w:val="20"/>
        </w:rPr>
        <w:t> </w:t>
      </w:r>
      <w:r w:rsidR="007D002E">
        <w:rPr>
          <w:rFonts w:ascii="Arial" w:hAnsi="Arial" w:cs="Arial"/>
          <w:b/>
          <w:bCs/>
          <w:sz w:val="20"/>
          <w:szCs w:val="20"/>
        </w:rPr>
        <w:fldChar w:fldCharType="end"/>
      </w:r>
      <w:bookmarkEnd w:id="13"/>
      <w:r w:rsidR="007F1947" w:rsidRPr="007F1947">
        <w:rPr>
          <w:rFonts w:ascii="Arial" w:hAnsi="Arial" w:cs="Arial"/>
          <w:bCs/>
          <w:sz w:val="20"/>
          <w:szCs w:val="20"/>
        </w:rPr>
        <w:t xml:space="preserve"> days after the effective date of the </w:t>
      </w:r>
      <w:r w:rsidR="009372CB">
        <w:rPr>
          <w:rFonts w:ascii="Arial" w:hAnsi="Arial" w:cs="Arial"/>
          <w:bCs/>
          <w:sz w:val="20"/>
          <w:szCs w:val="20"/>
        </w:rPr>
        <w:fldChar w:fldCharType="begin">
          <w:ffData>
            <w:name w:val=""/>
            <w:enabled/>
            <w:calcOnExit w:val="0"/>
            <w:ddList>
              <w:listEntry w:val="SELECT ONE"/>
              <w:listEntry w:val="Supreme Court"/>
              <w:listEntry w:val="State Bar Court"/>
            </w:ddList>
          </w:ffData>
        </w:fldChar>
      </w:r>
      <w:r w:rsidR="009372CB">
        <w:rPr>
          <w:rFonts w:ascii="Arial" w:hAnsi="Arial" w:cs="Arial"/>
          <w:bCs/>
          <w:sz w:val="20"/>
          <w:szCs w:val="20"/>
        </w:rPr>
        <w:instrText xml:space="preserve"> FORMDROPDOWN </w:instrText>
      </w:r>
      <w:r w:rsidR="00E218DD">
        <w:rPr>
          <w:rFonts w:ascii="Arial" w:hAnsi="Arial" w:cs="Arial"/>
          <w:bCs/>
          <w:sz w:val="20"/>
          <w:szCs w:val="20"/>
        </w:rPr>
      </w:r>
      <w:r w:rsidR="00E218DD">
        <w:rPr>
          <w:rFonts w:ascii="Arial" w:hAnsi="Arial" w:cs="Arial"/>
          <w:bCs/>
          <w:sz w:val="20"/>
          <w:szCs w:val="20"/>
        </w:rPr>
        <w:fldChar w:fldCharType="separate"/>
      </w:r>
      <w:r w:rsidR="009372CB">
        <w:rPr>
          <w:rFonts w:ascii="Arial" w:hAnsi="Arial" w:cs="Arial"/>
          <w:bCs/>
          <w:sz w:val="20"/>
          <w:szCs w:val="20"/>
        </w:rPr>
        <w:fldChar w:fldCharType="end"/>
      </w:r>
      <w:r w:rsidR="007F1947" w:rsidRPr="007F1947">
        <w:rPr>
          <w:rFonts w:ascii="Arial" w:hAnsi="Arial" w:cs="Arial"/>
          <w:bCs/>
          <w:sz w:val="20"/>
          <w:szCs w:val="20"/>
        </w:rPr>
        <w:t xml:space="preserve"> order imposing discipline in this matter.  Such payments will be due on the </w:t>
      </w:r>
      <w:r w:rsidR="007D002E">
        <w:rPr>
          <w:rFonts w:ascii="Arial" w:hAnsi="Arial" w:cs="Arial"/>
          <w:b/>
          <w:bCs/>
          <w:sz w:val="20"/>
          <w:szCs w:val="20"/>
        </w:rPr>
        <w:fldChar w:fldCharType="begin">
          <w:ffData>
            <w:name w:val="Text89"/>
            <w:enabled/>
            <w:calcOnExit w:val="0"/>
            <w:helpText w:type="text" w:val="Enter day of month payment is due.  Example:  1st day or 15th day.  "/>
            <w:statusText w:type="text" w:val="Enter day of month payment is due.  Example:  1st day or 15th day.  "/>
            <w:textInput/>
          </w:ffData>
        </w:fldChar>
      </w:r>
      <w:bookmarkStart w:id="14" w:name="Text89"/>
      <w:r w:rsidR="007D002E">
        <w:rPr>
          <w:rFonts w:ascii="Arial" w:hAnsi="Arial" w:cs="Arial"/>
          <w:b/>
          <w:bCs/>
          <w:sz w:val="20"/>
          <w:szCs w:val="20"/>
        </w:rPr>
        <w:instrText xml:space="preserve"> FORMTEXT </w:instrText>
      </w:r>
      <w:r w:rsidR="007D002E">
        <w:rPr>
          <w:rFonts w:ascii="Arial" w:hAnsi="Arial" w:cs="Arial"/>
          <w:b/>
          <w:bCs/>
          <w:sz w:val="20"/>
          <w:szCs w:val="20"/>
        </w:rPr>
      </w:r>
      <w:r w:rsidR="007D002E">
        <w:rPr>
          <w:rFonts w:ascii="Arial" w:hAnsi="Arial" w:cs="Arial"/>
          <w:b/>
          <w:bCs/>
          <w:sz w:val="20"/>
          <w:szCs w:val="20"/>
        </w:rPr>
        <w:fldChar w:fldCharType="separate"/>
      </w:r>
      <w:r w:rsidR="007D002E">
        <w:rPr>
          <w:rFonts w:ascii="Arial" w:hAnsi="Arial" w:cs="Arial"/>
          <w:b/>
          <w:bCs/>
          <w:noProof/>
          <w:sz w:val="20"/>
          <w:szCs w:val="20"/>
        </w:rPr>
        <w:t> </w:t>
      </w:r>
      <w:r w:rsidR="007D002E">
        <w:rPr>
          <w:rFonts w:ascii="Arial" w:hAnsi="Arial" w:cs="Arial"/>
          <w:b/>
          <w:bCs/>
          <w:noProof/>
          <w:sz w:val="20"/>
          <w:szCs w:val="20"/>
        </w:rPr>
        <w:t> </w:t>
      </w:r>
      <w:r w:rsidR="007D002E">
        <w:rPr>
          <w:rFonts w:ascii="Arial" w:hAnsi="Arial" w:cs="Arial"/>
          <w:b/>
          <w:bCs/>
          <w:noProof/>
          <w:sz w:val="20"/>
          <w:szCs w:val="20"/>
        </w:rPr>
        <w:t> </w:t>
      </w:r>
      <w:r w:rsidR="007D002E">
        <w:rPr>
          <w:rFonts w:ascii="Arial" w:hAnsi="Arial" w:cs="Arial"/>
          <w:b/>
          <w:bCs/>
          <w:noProof/>
          <w:sz w:val="20"/>
          <w:szCs w:val="20"/>
        </w:rPr>
        <w:t> </w:t>
      </w:r>
      <w:r w:rsidR="007D002E">
        <w:rPr>
          <w:rFonts w:ascii="Arial" w:hAnsi="Arial" w:cs="Arial"/>
          <w:b/>
          <w:bCs/>
          <w:noProof/>
          <w:sz w:val="20"/>
          <w:szCs w:val="20"/>
        </w:rPr>
        <w:t> </w:t>
      </w:r>
      <w:r w:rsidR="007D002E">
        <w:rPr>
          <w:rFonts w:ascii="Arial" w:hAnsi="Arial" w:cs="Arial"/>
          <w:b/>
          <w:bCs/>
          <w:sz w:val="20"/>
          <w:szCs w:val="20"/>
        </w:rPr>
        <w:fldChar w:fldCharType="end"/>
      </w:r>
      <w:bookmarkEnd w:id="14"/>
      <w:r w:rsidR="006A5201">
        <w:rPr>
          <w:rFonts w:ascii="Arial" w:hAnsi="Arial" w:cs="Arial"/>
          <w:bCs/>
          <w:sz w:val="20"/>
          <w:szCs w:val="20"/>
        </w:rPr>
        <w:t xml:space="preserve"> </w:t>
      </w:r>
      <w:r w:rsidR="007F1947" w:rsidRPr="007F1947">
        <w:rPr>
          <w:rFonts w:ascii="Arial" w:hAnsi="Arial" w:cs="Arial"/>
          <w:bCs/>
          <w:sz w:val="20"/>
          <w:szCs w:val="20"/>
        </w:rPr>
        <w:t xml:space="preserve">day of each calendar </w:t>
      </w:r>
      <w:r w:rsidR="009372CB">
        <w:rPr>
          <w:rFonts w:ascii="Arial" w:hAnsi="Arial" w:cs="Arial"/>
          <w:bCs/>
          <w:sz w:val="20"/>
          <w:szCs w:val="20"/>
        </w:rPr>
        <w:fldChar w:fldCharType="begin">
          <w:ffData>
            <w:name w:val=""/>
            <w:enabled/>
            <w:calcOnExit w:val="0"/>
            <w:ddList>
              <w:listEntry w:val="SELECT ONE"/>
              <w:listEntry w:val="month"/>
              <w:listEntry w:val="quarter"/>
              <w:listEntry w:val="year"/>
            </w:ddList>
          </w:ffData>
        </w:fldChar>
      </w:r>
      <w:r w:rsidR="009372CB">
        <w:rPr>
          <w:rFonts w:ascii="Arial" w:hAnsi="Arial" w:cs="Arial"/>
          <w:bCs/>
          <w:sz w:val="20"/>
          <w:szCs w:val="20"/>
        </w:rPr>
        <w:instrText xml:space="preserve"> FORMDROPDOWN </w:instrText>
      </w:r>
      <w:r w:rsidR="00E218DD">
        <w:rPr>
          <w:rFonts w:ascii="Arial" w:hAnsi="Arial" w:cs="Arial"/>
          <w:bCs/>
          <w:sz w:val="20"/>
          <w:szCs w:val="20"/>
        </w:rPr>
      </w:r>
      <w:r w:rsidR="00E218DD">
        <w:rPr>
          <w:rFonts w:ascii="Arial" w:hAnsi="Arial" w:cs="Arial"/>
          <w:bCs/>
          <w:sz w:val="20"/>
          <w:szCs w:val="20"/>
        </w:rPr>
        <w:fldChar w:fldCharType="separate"/>
      </w:r>
      <w:r w:rsidR="009372CB">
        <w:rPr>
          <w:rFonts w:ascii="Arial" w:hAnsi="Arial" w:cs="Arial"/>
          <w:bCs/>
          <w:sz w:val="20"/>
          <w:szCs w:val="20"/>
        </w:rPr>
        <w:fldChar w:fldCharType="end"/>
      </w:r>
      <w:r w:rsidR="007F1947" w:rsidRPr="007F1947">
        <w:rPr>
          <w:rFonts w:ascii="Arial" w:hAnsi="Arial" w:cs="Arial"/>
          <w:bCs/>
          <w:sz w:val="20"/>
          <w:szCs w:val="20"/>
        </w:rPr>
        <w:t xml:space="preserve"> thereafter and be deemed delinquent if not submitted to such payee, or such other recipient as may be designated by the Office of Probation or the State Bar Court, within ten (10) days thereafter.  </w:t>
      </w:r>
      <w:r w:rsidR="00647862">
        <w:rPr>
          <w:rFonts w:ascii="Arial" w:hAnsi="Arial" w:cs="Arial"/>
          <w:bCs/>
          <w:sz w:val="20"/>
          <w:szCs w:val="20"/>
        </w:rPr>
        <w:t xml:space="preserve">If Respondent fails to pay any installment as described above, or as may be modified in writing by the State Bar or the State Bar Court, the remaining balance is due and payable immediately.  </w:t>
      </w:r>
      <w:r w:rsidR="007F1947" w:rsidRPr="007F1947">
        <w:rPr>
          <w:rFonts w:ascii="Arial" w:hAnsi="Arial" w:cs="Arial"/>
          <w:bCs/>
          <w:sz w:val="20"/>
          <w:szCs w:val="20"/>
        </w:rPr>
        <w:t>The obligation to make installment payments to a particular payee will terminate when the full amount of restitution owed to that payee, including accrued interest, has been paid.</w:t>
      </w:r>
    </w:p>
    <w:p w14:paraId="4EE89A88" w14:textId="77777777" w:rsidR="007F1947" w:rsidRPr="007F1947" w:rsidRDefault="007F1947" w:rsidP="007F1947">
      <w:pPr>
        <w:tabs>
          <w:tab w:val="left" w:pos="360"/>
        </w:tabs>
        <w:ind w:left="720" w:hanging="720"/>
        <w:rPr>
          <w:rFonts w:ascii="Arial" w:hAnsi="Arial" w:cs="Arial"/>
          <w:bCs/>
          <w:sz w:val="20"/>
          <w:szCs w:val="20"/>
        </w:rPr>
      </w:pPr>
    </w:p>
    <w:p w14:paraId="4C7D2767" w14:textId="77777777" w:rsidR="007F1947" w:rsidRPr="007F1947" w:rsidRDefault="009C1FB5" w:rsidP="007F1947">
      <w:pPr>
        <w:tabs>
          <w:tab w:val="left" w:pos="360"/>
        </w:tabs>
        <w:ind w:left="720" w:hanging="72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7F1947" w:rsidRPr="007F1947">
        <w:rPr>
          <w:rFonts w:ascii="Arial" w:hAnsi="Arial" w:cs="Arial"/>
          <w:bCs/>
          <w:sz w:val="20"/>
          <w:szCs w:val="20"/>
        </w:rPr>
        <w:t xml:space="preserve">With each quarterly and final report, or as otherwise directed by the Office of Probation, Respondent must provide satisfactory proof of such installment payments to the Office of Probation.  </w:t>
      </w:r>
    </w:p>
    <w:p w14:paraId="785D65A5" w14:textId="77777777" w:rsidR="007F1947" w:rsidRPr="007F1947" w:rsidRDefault="007F1947" w:rsidP="007F1947">
      <w:pPr>
        <w:tabs>
          <w:tab w:val="left" w:pos="360"/>
        </w:tabs>
        <w:ind w:left="720" w:hanging="720"/>
        <w:rPr>
          <w:rFonts w:ascii="Arial" w:hAnsi="Arial" w:cs="Arial"/>
          <w:bCs/>
          <w:sz w:val="20"/>
          <w:szCs w:val="20"/>
        </w:rPr>
      </w:pPr>
    </w:p>
    <w:p w14:paraId="321152DE" w14:textId="6BF62365" w:rsidR="007F1947" w:rsidRDefault="00DF5E67" w:rsidP="007F1947">
      <w:pPr>
        <w:numPr>
          <w:ilvl w:val="0"/>
          <w:numId w:val="7"/>
        </w:numPr>
        <w:tabs>
          <w:tab w:val="left" w:pos="360"/>
        </w:tabs>
        <w:ind w:hanging="720"/>
        <w:rPr>
          <w:rFonts w:ascii="Arial" w:hAnsi="Arial" w:cs="Arial"/>
          <w:b/>
          <w:sz w:val="20"/>
          <w:szCs w:val="20"/>
        </w:rPr>
      </w:pPr>
      <w:r w:rsidRPr="00DF5E67">
        <w:rPr>
          <w:rFonts w:ascii="Arial" w:hAnsi="Arial" w:cs="Arial"/>
          <w:b/>
          <w:bCs/>
          <w:sz w:val="20"/>
          <w:szCs w:val="20"/>
        </w:rPr>
        <w:fldChar w:fldCharType="begin">
          <w:ffData>
            <w:name w:val="Check7"/>
            <w:enabled/>
            <w:calcOnExit w:val="0"/>
            <w:helpText w:type="text" w:val="Reporting re Proper Handling of Entrusted Client Funds, Property, or Securities (Accountant certification – 1st Report)"/>
            <w:statusText w:type="text" w:val="Reporting re Proper Handling of Entrusted Client Funds, Property, or Securities (Accountant certification – 1st Report)"/>
            <w:checkBox>
              <w:sizeAuto/>
              <w:default w:val="0"/>
            </w:checkBox>
          </w:ffData>
        </w:fldChar>
      </w:r>
      <w:r w:rsidRPr="00DF5E67">
        <w:rPr>
          <w:rFonts w:ascii="Arial" w:hAnsi="Arial" w:cs="Arial"/>
          <w:b/>
          <w:bCs/>
          <w:sz w:val="20"/>
          <w:szCs w:val="20"/>
        </w:rPr>
        <w:instrText xml:space="preserve"> FORMCHECKBOX </w:instrText>
      </w:r>
      <w:r w:rsidR="00E218DD">
        <w:rPr>
          <w:rFonts w:ascii="Arial" w:hAnsi="Arial" w:cs="Arial"/>
          <w:b/>
          <w:bCs/>
          <w:sz w:val="20"/>
          <w:szCs w:val="20"/>
        </w:rPr>
      </w:r>
      <w:r w:rsidR="00E218DD">
        <w:rPr>
          <w:rFonts w:ascii="Arial" w:hAnsi="Arial" w:cs="Arial"/>
          <w:b/>
          <w:bCs/>
          <w:sz w:val="20"/>
          <w:szCs w:val="20"/>
        </w:rPr>
        <w:fldChar w:fldCharType="separate"/>
      </w:r>
      <w:r w:rsidRPr="00DF5E67">
        <w:rPr>
          <w:rFonts w:ascii="Arial" w:hAnsi="Arial" w:cs="Arial"/>
          <w:b/>
          <w:sz w:val="20"/>
          <w:szCs w:val="20"/>
        </w:rPr>
        <w:fldChar w:fldCharType="end"/>
      </w:r>
      <w:r w:rsidRPr="00DF5E67">
        <w:rPr>
          <w:rFonts w:ascii="Arial" w:hAnsi="Arial" w:cs="Arial"/>
          <w:b/>
          <w:bCs/>
          <w:sz w:val="20"/>
          <w:szCs w:val="20"/>
        </w:rPr>
        <w:tab/>
      </w:r>
      <w:r w:rsidR="007F1947" w:rsidRPr="007F1947">
        <w:rPr>
          <w:rFonts w:ascii="Arial" w:hAnsi="Arial" w:cs="Arial"/>
          <w:b/>
          <w:sz w:val="20"/>
          <w:szCs w:val="20"/>
        </w:rPr>
        <w:t>Reporting re Proper Handling of Entrusted Client Funds, Property, or Securities</w:t>
      </w:r>
    </w:p>
    <w:p w14:paraId="5DA4E617" w14:textId="77777777" w:rsidR="009C1FB5" w:rsidRPr="007F1947" w:rsidRDefault="009C1FB5" w:rsidP="009C1FB5">
      <w:pPr>
        <w:tabs>
          <w:tab w:val="left" w:pos="360"/>
        </w:tabs>
        <w:ind w:left="720"/>
        <w:rPr>
          <w:rFonts w:ascii="Arial" w:hAnsi="Arial" w:cs="Arial"/>
          <w:b/>
          <w:sz w:val="20"/>
          <w:szCs w:val="20"/>
        </w:rPr>
      </w:pPr>
    </w:p>
    <w:p w14:paraId="1A1BD939" w14:textId="77777777" w:rsidR="007F1947" w:rsidRPr="007F1947" w:rsidRDefault="007F1947" w:rsidP="007F1947">
      <w:pPr>
        <w:tabs>
          <w:tab w:val="left" w:pos="360"/>
        </w:tabs>
        <w:ind w:left="720" w:hanging="720"/>
        <w:rPr>
          <w:rFonts w:ascii="Arial" w:hAnsi="Arial" w:cs="Arial"/>
          <w:sz w:val="20"/>
          <w:szCs w:val="20"/>
        </w:rPr>
      </w:pPr>
      <w:r w:rsidRPr="007F1947">
        <w:rPr>
          <w:rFonts w:ascii="Arial" w:hAnsi="Arial" w:cs="Arial"/>
          <w:b/>
          <w:sz w:val="20"/>
          <w:szCs w:val="20"/>
        </w:rPr>
        <w:tab/>
      </w:r>
      <w:r w:rsidRPr="007F1947">
        <w:rPr>
          <w:rFonts w:ascii="Arial" w:hAnsi="Arial" w:cs="Arial"/>
          <w:b/>
          <w:sz w:val="20"/>
          <w:szCs w:val="20"/>
        </w:rPr>
        <w:tab/>
      </w:r>
      <w:r w:rsidRPr="007F1947">
        <w:rPr>
          <w:rFonts w:ascii="Arial" w:hAnsi="Arial" w:cs="Arial"/>
          <w:sz w:val="20"/>
          <w:szCs w:val="20"/>
        </w:rPr>
        <w:t>Respondent must comply with the following reporting requirements:</w:t>
      </w:r>
    </w:p>
    <w:p w14:paraId="39692385" w14:textId="77777777" w:rsidR="007F1947" w:rsidRPr="007F1947" w:rsidRDefault="007F1947" w:rsidP="007F1947">
      <w:pPr>
        <w:tabs>
          <w:tab w:val="left" w:pos="360"/>
        </w:tabs>
        <w:ind w:left="720" w:hanging="720"/>
        <w:rPr>
          <w:rFonts w:ascii="Arial" w:hAnsi="Arial" w:cs="Arial"/>
          <w:sz w:val="20"/>
          <w:szCs w:val="20"/>
        </w:rPr>
      </w:pPr>
    </w:p>
    <w:p w14:paraId="1184678E" w14:textId="77777777" w:rsidR="007F1947" w:rsidRPr="007F1947" w:rsidRDefault="007F1947" w:rsidP="00A13B81">
      <w:pPr>
        <w:numPr>
          <w:ilvl w:val="0"/>
          <w:numId w:val="5"/>
        </w:numPr>
        <w:tabs>
          <w:tab w:val="left" w:pos="360"/>
          <w:tab w:val="left" w:pos="1080"/>
        </w:tabs>
        <w:rPr>
          <w:rFonts w:ascii="Arial" w:hAnsi="Arial" w:cs="Arial"/>
          <w:sz w:val="20"/>
          <w:szCs w:val="20"/>
        </w:rPr>
      </w:pPr>
      <w:r w:rsidRPr="007F1947">
        <w:rPr>
          <w:rFonts w:ascii="Arial" w:hAnsi="Arial" w:cs="Arial"/>
          <w:sz w:val="20"/>
          <w:szCs w:val="20"/>
        </w:rPr>
        <w:t>If Respondent possessed client funds, property, or securities at any time during the period covered by a required quarterly or final report, Respondent must submit with the report for that period a statement made by Respondent under penalty of perjury that:</w:t>
      </w:r>
    </w:p>
    <w:p w14:paraId="1F857BF1" w14:textId="77777777" w:rsidR="007F1947" w:rsidRPr="007F1947" w:rsidRDefault="007F1947" w:rsidP="00A13B81">
      <w:pPr>
        <w:tabs>
          <w:tab w:val="left" w:pos="360"/>
          <w:tab w:val="left" w:pos="1080"/>
        </w:tabs>
        <w:ind w:left="1080" w:hanging="360"/>
        <w:rPr>
          <w:rFonts w:ascii="Arial" w:hAnsi="Arial" w:cs="Arial"/>
          <w:sz w:val="20"/>
          <w:szCs w:val="20"/>
        </w:rPr>
      </w:pPr>
    </w:p>
    <w:p w14:paraId="5EF09FB8" w14:textId="77777777" w:rsidR="007F1947" w:rsidRPr="007F1947" w:rsidRDefault="007F1947" w:rsidP="00662A83">
      <w:pPr>
        <w:tabs>
          <w:tab w:val="left" w:pos="360"/>
          <w:tab w:val="left" w:pos="1080"/>
          <w:tab w:val="left" w:pos="1350"/>
        </w:tabs>
        <w:ind w:left="1350" w:hanging="630"/>
        <w:rPr>
          <w:rFonts w:ascii="Arial" w:hAnsi="Arial" w:cs="Arial"/>
          <w:sz w:val="20"/>
          <w:szCs w:val="20"/>
        </w:rPr>
      </w:pPr>
      <w:r w:rsidRPr="007F1947">
        <w:rPr>
          <w:rFonts w:ascii="Arial" w:hAnsi="Arial" w:cs="Arial"/>
          <w:sz w:val="20"/>
          <w:szCs w:val="20"/>
        </w:rPr>
        <w:tab/>
        <w:t xml:space="preserve">i.  </w:t>
      </w:r>
      <w:r w:rsidR="00A13B81">
        <w:rPr>
          <w:rFonts w:ascii="Arial" w:hAnsi="Arial" w:cs="Arial"/>
          <w:sz w:val="20"/>
          <w:szCs w:val="20"/>
        </w:rPr>
        <w:t xml:space="preserve"> </w:t>
      </w:r>
      <w:r w:rsidRPr="007F1947">
        <w:rPr>
          <w:rFonts w:ascii="Arial" w:hAnsi="Arial" w:cs="Arial"/>
          <w:sz w:val="20"/>
          <w:szCs w:val="20"/>
        </w:rPr>
        <w:t>Respondent handled all such client funds, property, and/or secur</w:t>
      </w:r>
      <w:r w:rsidR="0039703A">
        <w:rPr>
          <w:rFonts w:ascii="Arial" w:hAnsi="Arial" w:cs="Arial"/>
          <w:sz w:val="20"/>
          <w:szCs w:val="20"/>
        </w:rPr>
        <w:t>ities in compliance with rule </w:t>
      </w:r>
      <w:r w:rsidRPr="007F1947">
        <w:rPr>
          <w:rFonts w:ascii="Arial" w:hAnsi="Arial" w:cs="Arial"/>
          <w:sz w:val="20"/>
          <w:szCs w:val="20"/>
        </w:rPr>
        <w:t>1</w:t>
      </w:r>
      <w:r w:rsidR="002C24BA">
        <w:rPr>
          <w:rFonts w:ascii="Arial" w:hAnsi="Arial" w:cs="Arial"/>
          <w:sz w:val="20"/>
          <w:szCs w:val="20"/>
        </w:rPr>
        <w:t>.15</w:t>
      </w:r>
      <w:r w:rsidRPr="007F1947">
        <w:rPr>
          <w:rFonts w:ascii="Arial" w:hAnsi="Arial" w:cs="Arial"/>
          <w:sz w:val="20"/>
          <w:szCs w:val="20"/>
        </w:rPr>
        <w:t xml:space="preserve"> </w:t>
      </w:r>
      <w:r w:rsidRPr="007F1947">
        <w:rPr>
          <w:rFonts w:ascii="Arial" w:hAnsi="Arial" w:cs="Arial"/>
          <w:sz w:val="20"/>
          <w:szCs w:val="20"/>
        </w:rPr>
        <w:tab/>
        <w:t xml:space="preserve">of the Rules of Professional Conduct; and </w:t>
      </w:r>
    </w:p>
    <w:p w14:paraId="502C4782" w14:textId="77777777" w:rsidR="007F1947" w:rsidRPr="007F1947" w:rsidRDefault="007F1947" w:rsidP="00A13B81">
      <w:pPr>
        <w:tabs>
          <w:tab w:val="left" w:pos="360"/>
          <w:tab w:val="left" w:pos="1080"/>
          <w:tab w:val="left" w:pos="1350"/>
        </w:tabs>
        <w:ind w:left="1080" w:hanging="360"/>
        <w:rPr>
          <w:rFonts w:ascii="Arial" w:hAnsi="Arial" w:cs="Arial"/>
          <w:sz w:val="20"/>
          <w:szCs w:val="20"/>
        </w:rPr>
      </w:pPr>
    </w:p>
    <w:p w14:paraId="4DC0351F" w14:textId="77777777" w:rsidR="007F1947" w:rsidRPr="007F1947" w:rsidRDefault="007F1947" w:rsidP="00A13B81">
      <w:pPr>
        <w:tabs>
          <w:tab w:val="left" w:pos="360"/>
          <w:tab w:val="left" w:pos="1080"/>
          <w:tab w:val="left" w:pos="1350"/>
        </w:tabs>
        <w:ind w:left="1080" w:hanging="360"/>
        <w:rPr>
          <w:rFonts w:ascii="Arial" w:hAnsi="Arial" w:cs="Arial"/>
          <w:sz w:val="20"/>
          <w:szCs w:val="20"/>
        </w:rPr>
      </w:pPr>
      <w:r w:rsidRPr="007F1947">
        <w:rPr>
          <w:rFonts w:ascii="Arial" w:hAnsi="Arial" w:cs="Arial"/>
          <w:sz w:val="20"/>
          <w:szCs w:val="20"/>
        </w:rPr>
        <w:tab/>
        <w:t xml:space="preserve">ii.  </w:t>
      </w:r>
      <w:r w:rsidR="00A13B81">
        <w:rPr>
          <w:rFonts w:ascii="Arial" w:hAnsi="Arial" w:cs="Arial"/>
          <w:sz w:val="20"/>
          <w:szCs w:val="20"/>
        </w:rPr>
        <w:tab/>
      </w:r>
      <w:r w:rsidRPr="007F1947">
        <w:rPr>
          <w:rFonts w:ascii="Arial" w:hAnsi="Arial" w:cs="Arial"/>
          <w:sz w:val="20"/>
          <w:szCs w:val="20"/>
        </w:rPr>
        <w:t xml:space="preserve">Respondent complied with the “Trust Account Record Keeping Standards” adopted by the State </w:t>
      </w:r>
      <w:r w:rsidRPr="007F1947">
        <w:rPr>
          <w:rFonts w:ascii="Arial" w:hAnsi="Arial" w:cs="Arial"/>
          <w:sz w:val="20"/>
          <w:szCs w:val="20"/>
        </w:rPr>
        <w:tab/>
      </w:r>
      <w:r w:rsidRPr="007F1947">
        <w:rPr>
          <w:rFonts w:ascii="Arial" w:hAnsi="Arial" w:cs="Arial"/>
          <w:sz w:val="20"/>
          <w:szCs w:val="20"/>
        </w:rPr>
        <w:tab/>
        <w:t xml:space="preserve">Bar Board of </w:t>
      </w:r>
      <w:r w:rsidR="0039703A">
        <w:rPr>
          <w:rFonts w:ascii="Arial" w:hAnsi="Arial" w:cs="Arial"/>
          <w:sz w:val="20"/>
          <w:szCs w:val="20"/>
        </w:rPr>
        <w:t>Trustees, pursuant to rule </w:t>
      </w:r>
      <w:r w:rsidR="002C24BA">
        <w:rPr>
          <w:rFonts w:ascii="Arial" w:hAnsi="Arial" w:cs="Arial"/>
          <w:sz w:val="20"/>
          <w:szCs w:val="20"/>
        </w:rPr>
        <w:t>1.15(e</w:t>
      </w:r>
      <w:r w:rsidRPr="007F1947">
        <w:rPr>
          <w:rFonts w:ascii="Arial" w:hAnsi="Arial" w:cs="Arial"/>
          <w:sz w:val="20"/>
          <w:szCs w:val="20"/>
        </w:rPr>
        <w:t>) of the Rules of Professional Conduct.</w:t>
      </w:r>
    </w:p>
    <w:p w14:paraId="61C2B981" w14:textId="77777777" w:rsidR="007F1947" w:rsidRPr="007F1947" w:rsidRDefault="007F1947" w:rsidP="00A13B81">
      <w:pPr>
        <w:tabs>
          <w:tab w:val="left" w:pos="360"/>
          <w:tab w:val="left" w:pos="1080"/>
        </w:tabs>
        <w:ind w:left="1080" w:hanging="360"/>
        <w:rPr>
          <w:rFonts w:ascii="Arial" w:hAnsi="Arial" w:cs="Arial"/>
          <w:sz w:val="20"/>
          <w:szCs w:val="20"/>
        </w:rPr>
      </w:pPr>
      <w:r w:rsidRPr="007F1947">
        <w:rPr>
          <w:rFonts w:ascii="Arial" w:hAnsi="Arial" w:cs="Arial"/>
          <w:sz w:val="20"/>
          <w:szCs w:val="20"/>
        </w:rPr>
        <w:tab/>
      </w:r>
    </w:p>
    <w:p w14:paraId="06538280" w14:textId="77777777" w:rsidR="007F1947" w:rsidRPr="007F1947" w:rsidRDefault="007F1947" w:rsidP="00A13B81">
      <w:pPr>
        <w:numPr>
          <w:ilvl w:val="0"/>
          <w:numId w:val="5"/>
        </w:numPr>
        <w:tabs>
          <w:tab w:val="left" w:pos="360"/>
          <w:tab w:val="left" w:pos="1080"/>
        </w:tabs>
        <w:rPr>
          <w:rFonts w:ascii="Arial" w:hAnsi="Arial" w:cs="Arial"/>
          <w:sz w:val="20"/>
          <w:szCs w:val="20"/>
        </w:rPr>
      </w:pPr>
      <w:r w:rsidRPr="007F1947">
        <w:rPr>
          <w:rFonts w:ascii="Arial" w:hAnsi="Arial" w:cs="Arial"/>
          <w:sz w:val="20"/>
          <w:szCs w:val="20"/>
        </w:rPr>
        <w:t>If Respondent did not possess any client funds, property, or securities during the entire period covered by a quarterly or final report, Respondent must so state under penalty of perjury in the report filed with the Office of Probation for that reporting period.</w:t>
      </w:r>
    </w:p>
    <w:p w14:paraId="4CC22CE9" w14:textId="77777777" w:rsidR="007F1947" w:rsidRPr="007F1947" w:rsidRDefault="007F1947" w:rsidP="007F1947">
      <w:pPr>
        <w:tabs>
          <w:tab w:val="left" w:pos="360"/>
        </w:tabs>
        <w:ind w:left="720" w:hanging="720"/>
        <w:rPr>
          <w:rFonts w:ascii="Arial" w:hAnsi="Arial" w:cs="Arial"/>
          <w:sz w:val="20"/>
          <w:szCs w:val="20"/>
        </w:rPr>
      </w:pPr>
    </w:p>
    <w:bookmarkStart w:id="15" w:name="_Hlk54881881"/>
    <w:p w14:paraId="5041BA44" w14:textId="77777777" w:rsidR="00E050E3" w:rsidRDefault="007D002E" w:rsidP="00F969B0">
      <w:pPr>
        <w:numPr>
          <w:ilvl w:val="0"/>
          <w:numId w:val="7"/>
        </w:numPr>
        <w:tabs>
          <w:tab w:val="left" w:pos="360"/>
        </w:tabs>
        <w:ind w:left="360"/>
        <w:rPr>
          <w:rFonts w:ascii="Arial" w:hAnsi="Arial" w:cs="Arial"/>
          <w:b/>
          <w:bCs/>
          <w:sz w:val="20"/>
          <w:szCs w:val="20"/>
        </w:rPr>
      </w:pPr>
      <w:r>
        <w:rPr>
          <w:rFonts w:ascii="Arial" w:hAnsi="Arial" w:cs="Arial"/>
          <w:b/>
          <w:bCs/>
          <w:sz w:val="20"/>
          <w:szCs w:val="20"/>
        </w:rPr>
        <w:fldChar w:fldCharType="begin">
          <w:ffData>
            <w:name w:val="Check7"/>
            <w:enabled/>
            <w:calcOnExit w:val="0"/>
            <w:helpText w:type="text" w:val="Reporting re Proper Handling of Entrusted Client Funds, Property, or Securities (Accountant certification – 1st Report)"/>
            <w:statusText w:type="text" w:val="Reporting re Proper Handling of Entrusted Client Funds, Property, or Securities (Accountant certification – 1st Report)"/>
            <w:checkBox>
              <w:sizeAuto/>
              <w:default w:val="0"/>
            </w:checkBox>
          </w:ffData>
        </w:fldChar>
      </w:r>
      <w:bookmarkStart w:id="16" w:name="Check7"/>
      <w:r>
        <w:rPr>
          <w:rFonts w:ascii="Arial" w:hAnsi="Arial" w:cs="Arial"/>
          <w:b/>
          <w:bCs/>
          <w:sz w:val="20"/>
          <w:szCs w:val="20"/>
        </w:rPr>
        <w:instrText xml:space="preserve"> FORMCHECKBOX </w:instrText>
      </w:r>
      <w:r w:rsidR="00E218DD">
        <w:rPr>
          <w:rFonts w:ascii="Arial" w:hAnsi="Arial" w:cs="Arial"/>
          <w:b/>
          <w:bCs/>
          <w:sz w:val="20"/>
          <w:szCs w:val="20"/>
        </w:rPr>
      </w:r>
      <w:r w:rsidR="00E218DD">
        <w:rPr>
          <w:rFonts w:ascii="Arial" w:hAnsi="Arial" w:cs="Arial"/>
          <w:b/>
          <w:bCs/>
          <w:sz w:val="20"/>
          <w:szCs w:val="20"/>
        </w:rPr>
        <w:fldChar w:fldCharType="separate"/>
      </w:r>
      <w:r>
        <w:rPr>
          <w:rFonts w:ascii="Arial" w:hAnsi="Arial" w:cs="Arial"/>
          <w:b/>
          <w:bCs/>
          <w:sz w:val="20"/>
          <w:szCs w:val="20"/>
        </w:rPr>
        <w:fldChar w:fldCharType="end"/>
      </w:r>
      <w:bookmarkEnd w:id="16"/>
      <w:r>
        <w:rPr>
          <w:rFonts w:ascii="Arial" w:hAnsi="Arial" w:cs="Arial"/>
          <w:b/>
          <w:bCs/>
          <w:sz w:val="20"/>
          <w:szCs w:val="20"/>
        </w:rPr>
        <w:tab/>
      </w:r>
      <w:bookmarkEnd w:id="15"/>
      <w:r w:rsidR="007F1947" w:rsidRPr="007F1947">
        <w:rPr>
          <w:rFonts w:ascii="Arial" w:hAnsi="Arial" w:cs="Arial"/>
          <w:b/>
          <w:bCs/>
          <w:sz w:val="20"/>
          <w:szCs w:val="20"/>
        </w:rPr>
        <w:t xml:space="preserve">Reporting re Proper Handling of Entrusted Client Funds, Property, or Securities (Accountant </w:t>
      </w:r>
    </w:p>
    <w:p w14:paraId="04939175" w14:textId="77777777" w:rsidR="007F1947" w:rsidRPr="007F1947" w:rsidRDefault="007D002E" w:rsidP="00E050E3">
      <w:pPr>
        <w:tabs>
          <w:tab w:val="left" w:pos="360"/>
        </w:tabs>
        <w:ind w:left="360"/>
        <w:rPr>
          <w:rFonts w:ascii="Arial" w:hAnsi="Arial" w:cs="Arial"/>
          <w:b/>
          <w:bCs/>
          <w:sz w:val="20"/>
          <w:szCs w:val="20"/>
        </w:rPr>
      </w:pPr>
      <w:r>
        <w:rPr>
          <w:rFonts w:ascii="Arial" w:hAnsi="Arial" w:cs="Arial"/>
          <w:b/>
          <w:bCs/>
          <w:sz w:val="20"/>
          <w:szCs w:val="20"/>
        </w:rPr>
        <w:tab/>
      </w:r>
      <w:r w:rsidR="007F1947" w:rsidRPr="007F1947">
        <w:rPr>
          <w:rFonts w:ascii="Arial" w:hAnsi="Arial" w:cs="Arial"/>
          <w:b/>
          <w:bCs/>
          <w:sz w:val="20"/>
          <w:szCs w:val="20"/>
        </w:rPr>
        <w:t>certification – 1st Report)</w:t>
      </w:r>
    </w:p>
    <w:p w14:paraId="2C3FE54F" w14:textId="77777777" w:rsidR="007F1947" w:rsidRPr="007F1947" w:rsidRDefault="007F1947" w:rsidP="007F1947">
      <w:pPr>
        <w:tabs>
          <w:tab w:val="left" w:pos="360"/>
        </w:tabs>
        <w:ind w:left="720" w:hanging="720"/>
        <w:rPr>
          <w:rFonts w:ascii="Arial" w:hAnsi="Arial" w:cs="Arial"/>
          <w:b/>
          <w:bCs/>
          <w:sz w:val="20"/>
          <w:szCs w:val="20"/>
        </w:rPr>
      </w:pPr>
    </w:p>
    <w:p w14:paraId="2A4CDD32" w14:textId="77777777" w:rsidR="007F1947" w:rsidRPr="007F1947" w:rsidRDefault="007F1947" w:rsidP="007E159D">
      <w:pPr>
        <w:tabs>
          <w:tab w:val="left" w:pos="360"/>
        </w:tabs>
        <w:ind w:left="360"/>
        <w:rPr>
          <w:rFonts w:ascii="Arial" w:hAnsi="Arial" w:cs="Arial"/>
          <w:bCs/>
          <w:sz w:val="20"/>
          <w:szCs w:val="20"/>
        </w:rPr>
      </w:pPr>
      <w:r w:rsidRPr="007F1947">
        <w:rPr>
          <w:rFonts w:ascii="Arial" w:hAnsi="Arial" w:cs="Arial"/>
          <w:b/>
          <w:bCs/>
          <w:sz w:val="20"/>
          <w:szCs w:val="20"/>
        </w:rPr>
        <w:tab/>
      </w:r>
      <w:r w:rsidRPr="007F1947">
        <w:rPr>
          <w:rFonts w:ascii="Arial" w:hAnsi="Arial" w:cs="Arial"/>
          <w:bCs/>
          <w:sz w:val="20"/>
          <w:szCs w:val="20"/>
        </w:rPr>
        <w:t>Respondent must comply with the following reporting requirements:</w:t>
      </w:r>
    </w:p>
    <w:p w14:paraId="61CE844E" w14:textId="77777777" w:rsidR="007F1947" w:rsidRPr="007F1947" w:rsidRDefault="007F1947" w:rsidP="007E159D">
      <w:pPr>
        <w:tabs>
          <w:tab w:val="left" w:pos="360"/>
        </w:tabs>
        <w:ind w:left="360"/>
        <w:rPr>
          <w:rFonts w:ascii="Arial" w:hAnsi="Arial" w:cs="Arial"/>
          <w:bCs/>
          <w:sz w:val="20"/>
          <w:szCs w:val="20"/>
        </w:rPr>
      </w:pPr>
    </w:p>
    <w:p w14:paraId="4AB68691" w14:textId="77777777" w:rsidR="007F1947" w:rsidRPr="007F1947" w:rsidRDefault="007F1947" w:rsidP="007E159D">
      <w:pPr>
        <w:tabs>
          <w:tab w:val="left" w:pos="360"/>
          <w:tab w:val="left" w:pos="720"/>
          <w:tab w:val="left" w:pos="1080"/>
        </w:tabs>
        <w:ind w:left="360"/>
        <w:rPr>
          <w:rFonts w:ascii="Arial" w:hAnsi="Arial" w:cs="Arial"/>
          <w:bCs/>
          <w:sz w:val="20"/>
          <w:szCs w:val="20"/>
        </w:rPr>
      </w:pPr>
      <w:r w:rsidRPr="007F1947">
        <w:rPr>
          <w:rFonts w:ascii="Arial" w:hAnsi="Arial" w:cs="Arial"/>
          <w:bCs/>
          <w:sz w:val="20"/>
          <w:szCs w:val="20"/>
        </w:rPr>
        <w:lastRenderedPageBreak/>
        <w:tab/>
        <w:t xml:space="preserve">a.  </w:t>
      </w:r>
      <w:r w:rsidRPr="007F1947">
        <w:rPr>
          <w:rFonts w:ascii="Arial" w:hAnsi="Arial" w:cs="Arial"/>
          <w:bCs/>
          <w:sz w:val="20"/>
          <w:szCs w:val="20"/>
        </w:rPr>
        <w:tab/>
        <w:t xml:space="preserve">If Respondent possessed client funds, property, or securities at any time during the period covered by a </w:t>
      </w:r>
      <w:r w:rsidR="007E159D">
        <w:rPr>
          <w:rFonts w:ascii="Arial" w:hAnsi="Arial" w:cs="Arial"/>
          <w:bCs/>
          <w:sz w:val="20"/>
          <w:szCs w:val="20"/>
        </w:rPr>
        <w:tab/>
      </w:r>
      <w:r w:rsidR="007E159D">
        <w:rPr>
          <w:rFonts w:ascii="Arial" w:hAnsi="Arial" w:cs="Arial"/>
          <w:bCs/>
          <w:sz w:val="20"/>
          <w:szCs w:val="20"/>
        </w:rPr>
        <w:tab/>
      </w:r>
      <w:r w:rsidRPr="007F1947">
        <w:rPr>
          <w:rFonts w:ascii="Arial" w:hAnsi="Arial" w:cs="Arial"/>
          <w:bCs/>
          <w:sz w:val="20"/>
          <w:szCs w:val="20"/>
        </w:rPr>
        <w:t>required quarterly or final report, Respondent must submit with the report for that period a statement that:</w:t>
      </w:r>
    </w:p>
    <w:p w14:paraId="57554789" w14:textId="77777777" w:rsidR="007F1947" w:rsidRPr="007F1947" w:rsidRDefault="007F1947" w:rsidP="007E159D">
      <w:pPr>
        <w:tabs>
          <w:tab w:val="left" w:pos="360"/>
          <w:tab w:val="left" w:pos="720"/>
          <w:tab w:val="left" w:pos="1080"/>
        </w:tabs>
        <w:ind w:left="360"/>
        <w:rPr>
          <w:rFonts w:ascii="Arial" w:hAnsi="Arial" w:cs="Arial"/>
          <w:bCs/>
          <w:sz w:val="20"/>
          <w:szCs w:val="20"/>
        </w:rPr>
      </w:pPr>
    </w:p>
    <w:p w14:paraId="7DA62AF5" w14:textId="77777777" w:rsidR="007F1947" w:rsidRPr="007F1947" w:rsidRDefault="007F1947" w:rsidP="007E159D">
      <w:pPr>
        <w:numPr>
          <w:ilvl w:val="0"/>
          <w:numId w:val="6"/>
        </w:numPr>
        <w:tabs>
          <w:tab w:val="left" w:pos="720"/>
          <w:tab w:val="left" w:pos="1080"/>
        </w:tabs>
        <w:ind w:left="1080" w:firstLine="0"/>
        <w:rPr>
          <w:rFonts w:ascii="Arial" w:hAnsi="Arial" w:cs="Arial"/>
          <w:bCs/>
          <w:sz w:val="20"/>
          <w:szCs w:val="20"/>
        </w:rPr>
      </w:pPr>
      <w:r w:rsidRPr="007F1947">
        <w:rPr>
          <w:rFonts w:ascii="Arial" w:hAnsi="Arial" w:cs="Arial"/>
          <w:bCs/>
          <w:sz w:val="20"/>
          <w:szCs w:val="20"/>
        </w:rPr>
        <w:t>Respondent handled all such client funds, property, and/or securiti</w:t>
      </w:r>
      <w:r w:rsidR="0039703A">
        <w:rPr>
          <w:rFonts w:ascii="Arial" w:hAnsi="Arial" w:cs="Arial"/>
          <w:bCs/>
          <w:sz w:val="20"/>
          <w:szCs w:val="20"/>
        </w:rPr>
        <w:t>es in compliance with rule </w:t>
      </w:r>
      <w:r w:rsidR="002C24BA">
        <w:rPr>
          <w:rFonts w:ascii="Arial" w:hAnsi="Arial" w:cs="Arial"/>
          <w:bCs/>
          <w:sz w:val="20"/>
          <w:szCs w:val="20"/>
        </w:rPr>
        <w:t>1.15</w:t>
      </w:r>
      <w:r w:rsidRPr="007F1947">
        <w:rPr>
          <w:rFonts w:ascii="Arial" w:hAnsi="Arial" w:cs="Arial"/>
          <w:bCs/>
          <w:sz w:val="20"/>
          <w:szCs w:val="20"/>
        </w:rPr>
        <w:t xml:space="preserve"> of </w:t>
      </w:r>
      <w:r w:rsidRPr="007F1947">
        <w:rPr>
          <w:rFonts w:ascii="Arial" w:hAnsi="Arial" w:cs="Arial"/>
          <w:bCs/>
          <w:sz w:val="20"/>
          <w:szCs w:val="20"/>
        </w:rPr>
        <w:tab/>
        <w:t xml:space="preserve">the Rules of Professional Conduct; and </w:t>
      </w:r>
    </w:p>
    <w:p w14:paraId="6ACAF130" w14:textId="77777777" w:rsidR="007F1947" w:rsidRPr="007F1947" w:rsidRDefault="007F1947" w:rsidP="007E159D">
      <w:pPr>
        <w:tabs>
          <w:tab w:val="left" w:pos="720"/>
          <w:tab w:val="left" w:pos="1080"/>
        </w:tabs>
        <w:ind w:left="1080"/>
        <w:rPr>
          <w:rFonts w:ascii="Arial" w:hAnsi="Arial" w:cs="Arial"/>
          <w:bCs/>
          <w:sz w:val="20"/>
          <w:szCs w:val="20"/>
        </w:rPr>
      </w:pPr>
    </w:p>
    <w:p w14:paraId="0693A5C4" w14:textId="77777777" w:rsidR="007F1947" w:rsidRPr="007F1947" w:rsidRDefault="007F1947" w:rsidP="007E159D">
      <w:pPr>
        <w:numPr>
          <w:ilvl w:val="0"/>
          <w:numId w:val="6"/>
        </w:numPr>
        <w:tabs>
          <w:tab w:val="left" w:pos="720"/>
          <w:tab w:val="left" w:pos="1080"/>
        </w:tabs>
        <w:ind w:left="1080" w:firstLine="0"/>
        <w:rPr>
          <w:rFonts w:ascii="Arial" w:hAnsi="Arial" w:cs="Arial"/>
          <w:bCs/>
          <w:sz w:val="20"/>
          <w:szCs w:val="20"/>
        </w:rPr>
      </w:pPr>
      <w:r w:rsidRPr="007F1947">
        <w:rPr>
          <w:rFonts w:ascii="Arial" w:hAnsi="Arial" w:cs="Arial"/>
          <w:bCs/>
          <w:sz w:val="20"/>
          <w:szCs w:val="20"/>
        </w:rPr>
        <w:t>Respondent complied with the “Trust Account Record Keeping Standards” adopted by the State Ba</w:t>
      </w:r>
      <w:r w:rsidR="00322DBC">
        <w:rPr>
          <w:rFonts w:ascii="Arial" w:hAnsi="Arial" w:cs="Arial"/>
          <w:bCs/>
          <w:sz w:val="20"/>
          <w:szCs w:val="20"/>
        </w:rPr>
        <w:t>r</w:t>
      </w:r>
      <w:r w:rsidRPr="007F1947">
        <w:rPr>
          <w:rFonts w:ascii="Arial" w:hAnsi="Arial" w:cs="Arial"/>
          <w:bCs/>
          <w:sz w:val="20"/>
          <w:szCs w:val="20"/>
        </w:rPr>
        <w:tab/>
        <w:t xml:space="preserve">Board of </w:t>
      </w:r>
      <w:r w:rsidR="0039703A">
        <w:rPr>
          <w:rFonts w:ascii="Arial" w:hAnsi="Arial" w:cs="Arial"/>
          <w:bCs/>
          <w:sz w:val="20"/>
          <w:szCs w:val="20"/>
        </w:rPr>
        <w:t>Trustees, pursuant to rule </w:t>
      </w:r>
      <w:r w:rsidR="002C24BA">
        <w:rPr>
          <w:rFonts w:ascii="Arial" w:hAnsi="Arial" w:cs="Arial"/>
          <w:bCs/>
          <w:sz w:val="20"/>
          <w:szCs w:val="20"/>
        </w:rPr>
        <w:t>1.15(e</w:t>
      </w:r>
      <w:r w:rsidRPr="007F1947">
        <w:rPr>
          <w:rFonts w:ascii="Arial" w:hAnsi="Arial" w:cs="Arial"/>
          <w:bCs/>
          <w:sz w:val="20"/>
          <w:szCs w:val="20"/>
        </w:rPr>
        <w:t>) of the Rules of Professional Conduct.</w:t>
      </w:r>
    </w:p>
    <w:p w14:paraId="694B1642" w14:textId="77777777" w:rsidR="007F1947" w:rsidRPr="007F1947" w:rsidRDefault="007F1947" w:rsidP="007E159D">
      <w:pPr>
        <w:tabs>
          <w:tab w:val="left" w:pos="720"/>
          <w:tab w:val="left" w:pos="1080"/>
        </w:tabs>
        <w:ind w:left="1080"/>
        <w:rPr>
          <w:rFonts w:ascii="Arial" w:hAnsi="Arial" w:cs="Arial"/>
          <w:bCs/>
          <w:sz w:val="20"/>
          <w:szCs w:val="20"/>
        </w:rPr>
      </w:pPr>
    </w:p>
    <w:p w14:paraId="00A1DBD0" w14:textId="77777777" w:rsidR="007F1947" w:rsidRPr="007F1947" w:rsidRDefault="007F1947" w:rsidP="007E159D">
      <w:pPr>
        <w:tabs>
          <w:tab w:val="left" w:pos="720"/>
          <w:tab w:val="left" w:pos="1080"/>
        </w:tabs>
        <w:ind w:left="1080"/>
        <w:rPr>
          <w:rFonts w:ascii="Arial" w:hAnsi="Arial" w:cs="Arial"/>
          <w:bCs/>
          <w:sz w:val="20"/>
          <w:szCs w:val="20"/>
        </w:rPr>
      </w:pPr>
      <w:r w:rsidRPr="007F1947">
        <w:rPr>
          <w:rFonts w:ascii="Arial" w:hAnsi="Arial" w:cs="Arial"/>
          <w:bCs/>
          <w:sz w:val="20"/>
          <w:szCs w:val="20"/>
        </w:rPr>
        <w:t>For the first period for which such statement is required, the statement must be from a certified public accountant or other financial professional approved by the Office of Probation.  For all subsequent periods for which such statement is required, the statement may be made by Respondent under penalty of perjury.</w:t>
      </w:r>
    </w:p>
    <w:p w14:paraId="5C7A7B60" w14:textId="77777777" w:rsidR="007F1947" w:rsidRPr="007F1947" w:rsidRDefault="007F1947" w:rsidP="007E159D">
      <w:pPr>
        <w:tabs>
          <w:tab w:val="left" w:pos="360"/>
          <w:tab w:val="left" w:pos="720"/>
          <w:tab w:val="left" w:pos="1080"/>
        </w:tabs>
        <w:ind w:left="360"/>
        <w:rPr>
          <w:rFonts w:ascii="Arial" w:hAnsi="Arial" w:cs="Arial"/>
          <w:bCs/>
          <w:sz w:val="20"/>
          <w:szCs w:val="20"/>
        </w:rPr>
      </w:pPr>
    </w:p>
    <w:p w14:paraId="61DBF049" w14:textId="77777777" w:rsidR="007F1947" w:rsidRPr="007F1947" w:rsidRDefault="007F1947" w:rsidP="007E159D">
      <w:pPr>
        <w:tabs>
          <w:tab w:val="left" w:pos="360"/>
          <w:tab w:val="left" w:pos="720"/>
          <w:tab w:val="left" w:pos="1080"/>
        </w:tabs>
        <w:ind w:left="360"/>
        <w:rPr>
          <w:rFonts w:ascii="Arial" w:hAnsi="Arial" w:cs="Arial"/>
          <w:bCs/>
          <w:sz w:val="20"/>
          <w:szCs w:val="20"/>
        </w:rPr>
      </w:pPr>
      <w:r w:rsidRPr="007F1947">
        <w:rPr>
          <w:rFonts w:ascii="Arial" w:hAnsi="Arial" w:cs="Arial"/>
          <w:bCs/>
          <w:sz w:val="20"/>
          <w:szCs w:val="20"/>
        </w:rPr>
        <w:tab/>
        <w:t xml:space="preserve">b.  </w:t>
      </w:r>
      <w:r w:rsidR="007E159D">
        <w:rPr>
          <w:rFonts w:ascii="Arial" w:hAnsi="Arial" w:cs="Arial"/>
          <w:bCs/>
          <w:sz w:val="20"/>
          <w:szCs w:val="20"/>
        </w:rPr>
        <w:tab/>
      </w:r>
      <w:r w:rsidRPr="007F1947">
        <w:rPr>
          <w:rFonts w:ascii="Arial" w:hAnsi="Arial" w:cs="Arial"/>
          <w:bCs/>
          <w:sz w:val="20"/>
          <w:szCs w:val="20"/>
        </w:rPr>
        <w:t xml:space="preserve">If Respondent did not possess any client funds, property, or securities during the entire period covered by </w:t>
      </w:r>
      <w:r w:rsidR="007E159D">
        <w:rPr>
          <w:rFonts w:ascii="Arial" w:hAnsi="Arial" w:cs="Arial"/>
          <w:bCs/>
          <w:sz w:val="20"/>
          <w:szCs w:val="20"/>
        </w:rPr>
        <w:tab/>
      </w:r>
      <w:r w:rsidR="007E159D">
        <w:rPr>
          <w:rFonts w:ascii="Arial" w:hAnsi="Arial" w:cs="Arial"/>
          <w:bCs/>
          <w:sz w:val="20"/>
          <w:szCs w:val="20"/>
        </w:rPr>
        <w:tab/>
      </w:r>
      <w:r w:rsidRPr="007F1947">
        <w:rPr>
          <w:rFonts w:ascii="Arial" w:hAnsi="Arial" w:cs="Arial"/>
          <w:bCs/>
          <w:sz w:val="20"/>
          <w:szCs w:val="20"/>
        </w:rPr>
        <w:t xml:space="preserve">a quarterly or final report, Respondent must so state under penalty of perjury in the report filed with the </w:t>
      </w:r>
      <w:r w:rsidRPr="007F1947">
        <w:rPr>
          <w:rFonts w:ascii="Arial" w:hAnsi="Arial" w:cs="Arial"/>
          <w:bCs/>
          <w:sz w:val="20"/>
          <w:szCs w:val="20"/>
        </w:rPr>
        <w:tab/>
      </w:r>
      <w:r w:rsidRPr="007F1947">
        <w:rPr>
          <w:rFonts w:ascii="Arial" w:hAnsi="Arial" w:cs="Arial"/>
          <w:bCs/>
          <w:sz w:val="20"/>
          <w:szCs w:val="20"/>
        </w:rPr>
        <w:tab/>
        <w:t>Office of Probation for that reporting period.</w:t>
      </w:r>
    </w:p>
    <w:p w14:paraId="4D9E00BA" w14:textId="77777777" w:rsidR="00DA2143" w:rsidRDefault="00DA2143" w:rsidP="00DA2143">
      <w:pPr>
        <w:pStyle w:val="ListParagraph"/>
        <w:tabs>
          <w:tab w:val="left" w:pos="360"/>
        </w:tabs>
        <w:rPr>
          <w:rFonts w:ascii="Arial" w:hAnsi="Arial" w:cs="Arial"/>
          <w:bCs/>
          <w:sz w:val="20"/>
          <w:szCs w:val="20"/>
        </w:rPr>
      </w:pPr>
    </w:p>
    <w:p w14:paraId="418EC21A" w14:textId="77777777" w:rsidR="007F1947" w:rsidRPr="00DA2143" w:rsidRDefault="00DA2143" w:rsidP="00DA2143">
      <w:pPr>
        <w:tabs>
          <w:tab w:val="left" w:pos="360"/>
        </w:tabs>
        <w:ind w:left="720" w:hanging="720"/>
        <w:rPr>
          <w:rFonts w:ascii="Arial" w:hAnsi="Arial" w:cs="Arial"/>
          <w:b/>
          <w:bCs/>
          <w:sz w:val="20"/>
          <w:szCs w:val="20"/>
        </w:rPr>
      </w:pPr>
      <w:r w:rsidRPr="00DA2143">
        <w:rPr>
          <w:rFonts w:ascii="Arial" w:hAnsi="Arial" w:cs="Arial"/>
          <w:b/>
          <w:bCs/>
          <w:sz w:val="20"/>
          <w:szCs w:val="20"/>
        </w:rPr>
        <w:t>(7)</w:t>
      </w:r>
      <w:r>
        <w:rPr>
          <w:rFonts w:ascii="Arial" w:hAnsi="Arial" w:cs="Arial"/>
          <w:bCs/>
          <w:sz w:val="20"/>
          <w:szCs w:val="20"/>
        </w:rPr>
        <w:t xml:space="preserve"> </w:t>
      </w:r>
      <w:r w:rsidR="007D002E" w:rsidRPr="00DA2143">
        <w:rPr>
          <w:rFonts w:ascii="Arial" w:hAnsi="Arial" w:cs="Arial"/>
          <w:b/>
          <w:bCs/>
          <w:sz w:val="20"/>
          <w:szCs w:val="20"/>
        </w:rPr>
        <w:fldChar w:fldCharType="begin">
          <w:ffData>
            <w:name w:val="Check9"/>
            <w:enabled/>
            <w:calcOnExit w:val="0"/>
            <w:helpText w:type="text" w:val="Enter any other financial conditions. "/>
            <w:statusText w:type="text" w:val="Enter any other financial conditions. "/>
            <w:checkBox>
              <w:sizeAuto/>
              <w:default w:val="0"/>
            </w:checkBox>
          </w:ffData>
        </w:fldChar>
      </w:r>
      <w:bookmarkStart w:id="17" w:name="Check9"/>
      <w:r w:rsidR="007D002E" w:rsidRPr="00DA2143">
        <w:rPr>
          <w:rFonts w:ascii="Arial" w:hAnsi="Arial" w:cs="Arial"/>
          <w:b/>
          <w:bCs/>
          <w:sz w:val="20"/>
          <w:szCs w:val="20"/>
        </w:rPr>
        <w:instrText xml:space="preserve"> FORMCHECKBOX </w:instrText>
      </w:r>
      <w:r w:rsidR="00E218DD">
        <w:rPr>
          <w:rFonts w:ascii="Arial" w:hAnsi="Arial" w:cs="Arial"/>
          <w:b/>
          <w:bCs/>
          <w:sz w:val="20"/>
          <w:szCs w:val="20"/>
        </w:rPr>
      </w:r>
      <w:r w:rsidR="00E218DD">
        <w:rPr>
          <w:rFonts w:ascii="Arial" w:hAnsi="Arial" w:cs="Arial"/>
          <w:b/>
          <w:bCs/>
          <w:sz w:val="20"/>
          <w:szCs w:val="20"/>
        </w:rPr>
        <w:fldChar w:fldCharType="separate"/>
      </w:r>
      <w:r w:rsidR="007D002E" w:rsidRPr="00DA2143">
        <w:rPr>
          <w:rFonts w:ascii="Arial" w:hAnsi="Arial" w:cs="Arial"/>
          <w:b/>
          <w:bCs/>
          <w:sz w:val="20"/>
          <w:szCs w:val="20"/>
        </w:rPr>
        <w:fldChar w:fldCharType="end"/>
      </w:r>
      <w:bookmarkEnd w:id="17"/>
      <w:r w:rsidR="007D002E" w:rsidRPr="00DA2143">
        <w:rPr>
          <w:rFonts w:ascii="Arial" w:hAnsi="Arial" w:cs="Arial"/>
          <w:b/>
          <w:bCs/>
          <w:sz w:val="20"/>
          <w:szCs w:val="20"/>
        </w:rPr>
        <w:tab/>
      </w:r>
      <w:r w:rsidR="007F1947" w:rsidRPr="00DA2143">
        <w:rPr>
          <w:rFonts w:ascii="Arial" w:hAnsi="Arial" w:cs="Arial"/>
          <w:b/>
          <w:bCs/>
          <w:sz w:val="20"/>
          <w:szCs w:val="20"/>
        </w:rPr>
        <w:t xml:space="preserve">Other: </w:t>
      </w:r>
      <w:r w:rsidR="007D002E" w:rsidRPr="00DA2143">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007D002E" w:rsidRPr="00DA2143">
        <w:rPr>
          <w:rFonts w:ascii="Arial" w:hAnsi="Arial" w:cs="Arial"/>
          <w:b/>
          <w:bCs/>
          <w:sz w:val="20"/>
          <w:szCs w:val="20"/>
        </w:rPr>
        <w:instrText xml:space="preserve"> FORMTEXT </w:instrText>
      </w:r>
      <w:r w:rsidR="007D002E" w:rsidRPr="00DA2143">
        <w:rPr>
          <w:rFonts w:ascii="Arial" w:hAnsi="Arial" w:cs="Arial"/>
          <w:b/>
          <w:bCs/>
          <w:sz w:val="20"/>
          <w:szCs w:val="20"/>
        </w:rPr>
      </w:r>
      <w:r w:rsidR="007D002E" w:rsidRPr="00DA2143">
        <w:rPr>
          <w:rFonts w:ascii="Arial" w:hAnsi="Arial" w:cs="Arial"/>
          <w:b/>
          <w:bCs/>
          <w:sz w:val="20"/>
          <w:szCs w:val="20"/>
        </w:rPr>
        <w:fldChar w:fldCharType="separate"/>
      </w:r>
      <w:r w:rsidR="007D002E" w:rsidRPr="007D002E">
        <w:t> </w:t>
      </w:r>
      <w:r w:rsidR="007D002E" w:rsidRPr="007D002E">
        <w:t> </w:t>
      </w:r>
      <w:r w:rsidR="007D002E" w:rsidRPr="007D002E">
        <w:t> </w:t>
      </w:r>
      <w:r w:rsidR="007D002E" w:rsidRPr="007D002E">
        <w:t> </w:t>
      </w:r>
      <w:r w:rsidR="007D002E" w:rsidRPr="007D002E">
        <w:t> </w:t>
      </w:r>
      <w:r w:rsidR="007D002E" w:rsidRPr="00DA2143">
        <w:rPr>
          <w:rFonts w:ascii="Arial" w:hAnsi="Arial" w:cs="Arial"/>
          <w:b/>
          <w:sz w:val="20"/>
          <w:szCs w:val="20"/>
        </w:rPr>
        <w:fldChar w:fldCharType="end"/>
      </w:r>
    </w:p>
    <w:p w14:paraId="1CB933D1" w14:textId="77777777" w:rsidR="007F1947" w:rsidRPr="007F1947" w:rsidRDefault="007F1947" w:rsidP="007F1947">
      <w:pPr>
        <w:tabs>
          <w:tab w:val="left" w:pos="360"/>
        </w:tabs>
        <w:ind w:left="720" w:hanging="720"/>
        <w:rPr>
          <w:rFonts w:ascii="Arial" w:hAnsi="Arial" w:cs="Arial"/>
          <w:bCs/>
          <w:sz w:val="20"/>
          <w:szCs w:val="20"/>
        </w:rPr>
      </w:pPr>
    </w:p>
    <w:p w14:paraId="0805A0A3" w14:textId="77777777" w:rsidR="007F1947" w:rsidRPr="007F1947" w:rsidRDefault="007F1947" w:rsidP="007F1947">
      <w:pPr>
        <w:rPr>
          <w:rFonts w:ascii="Arial" w:hAnsi="Arial" w:cs="Arial"/>
          <w:bCs/>
          <w:sz w:val="20"/>
          <w:szCs w:val="20"/>
        </w:rPr>
      </w:pPr>
    </w:p>
    <w:p w14:paraId="5AF03A2C" w14:textId="77777777" w:rsidR="00E7252A" w:rsidRPr="00E7252A" w:rsidRDefault="00E7252A">
      <w:pPr>
        <w:rPr>
          <w:rFonts w:ascii="Arial" w:hAnsi="Arial" w:cs="Arial"/>
          <w:sz w:val="20"/>
          <w:szCs w:val="20"/>
        </w:rPr>
      </w:pPr>
    </w:p>
    <w:sectPr w:rsidR="00E7252A" w:rsidRPr="00E7252A" w:rsidSect="009C6C6E">
      <w:headerReference w:type="default" r:id="rId7"/>
      <w:footerReference w:type="even" r:id="rId8"/>
      <w:footerReference w:type="default" r:id="rId9"/>
      <w:footerReference w:type="first" r:id="rId10"/>
      <w:type w:val="continuous"/>
      <w:pgSz w:w="12240" w:h="15840"/>
      <w:pgMar w:top="1440" w:right="72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6D31" w14:textId="77777777" w:rsidR="00665AB4" w:rsidRDefault="00665AB4">
      <w:r>
        <w:separator/>
      </w:r>
    </w:p>
  </w:endnote>
  <w:endnote w:type="continuationSeparator" w:id="0">
    <w:p w14:paraId="7D3E63C1" w14:textId="77777777" w:rsidR="00665AB4" w:rsidRDefault="0066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340A" w14:textId="77777777" w:rsidR="00904C67" w:rsidRDefault="00BE7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14DA8" w14:textId="77777777" w:rsidR="00904C67" w:rsidRDefault="00904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218"/>
      <w:gridCol w:w="3150"/>
    </w:tblGrid>
    <w:tr w:rsidR="00BE7931" w14:paraId="343E052F" w14:textId="77777777" w:rsidTr="00E7252A">
      <w:trPr>
        <w:trHeight w:val="336"/>
      </w:trPr>
      <w:tc>
        <w:tcPr>
          <w:tcW w:w="7218" w:type="dxa"/>
          <w:tcBorders>
            <w:top w:val="single" w:sz="4" w:space="0" w:color="auto"/>
          </w:tcBorders>
        </w:tcPr>
        <w:p w14:paraId="16935E22" w14:textId="4252430E" w:rsidR="00BE7931" w:rsidRDefault="00BE7931" w:rsidP="00662A83">
          <w:pPr>
            <w:pStyle w:val="Footer"/>
            <w:tabs>
              <w:tab w:val="right" w:pos="10440"/>
            </w:tabs>
            <w:rPr>
              <w:rFonts w:ascii="Arial" w:hAnsi="Arial" w:cs="Arial"/>
              <w:sz w:val="16"/>
            </w:rPr>
          </w:pPr>
          <w:r w:rsidRPr="00F439A5">
            <w:rPr>
              <w:rFonts w:ascii="Arial" w:hAnsi="Arial" w:cs="Arial"/>
              <w:sz w:val="16"/>
            </w:rPr>
            <w:t xml:space="preserve">(Effective </w:t>
          </w:r>
          <w:r w:rsidR="00F95B42">
            <w:rPr>
              <w:rFonts w:ascii="Arial" w:hAnsi="Arial" w:cs="Arial"/>
              <w:sz w:val="16"/>
            </w:rPr>
            <w:t>February 2023</w:t>
          </w:r>
          <w:r w:rsidRPr="00F439A5">
            <w:rPr>
              <w:rFonts w:ascii="Arial" w:hAnsi="Arial" w:cs="Arial"/>
              <w:sz w:val="16"/>
            </w:rPr>
            <w:t>)</w:t>
          </w:r>
        </w:p>
      </w:tc>
      <w:tc>
        <w:tcPr>
          <w:tcW w:w="3150" w:type="dxa"/>
          <w:tcBorders>
            <w:top w:val="single" w:sz="4" w:space="0" w:color="auto"/>
          </w:tcBorders>
        </w:tcPr>
        <w:p w14:paraId="2E8F0CA7" w14:textId="77777777" w:rsidR="00BE7931" w:rsidRDefault="00BE7931" w:rsidP="002765E3">
          <w:pPr>
            <w:pStyle w:val="Footer"/>
            <w:jc w:val="right"/>
            <w:rPr>
              <w:rFonts w:ascii="Arial" w:hAnsi="Arial" w:cs="Arial"/>
              <w:sz w:val="16"/>
            </w:rPr>
          </w:pPr>
        </w:p>
        <w:p w14:paraId="40E53564" w14:textId="77777777" w:rsidR="00BE7931" w:rsidRDefault="00E97DF6" w:rsidP="002765E3">
          <w:pPr>
            <w:pStyle w:val="Footer"/>
            <w:jc w:val="right"/>
            <w:rPr>
              <w:rFonts w:ascii="Arial" w:hAnsi="Arial" w:cs="Arial"/>
              <w:sz w:val="16"/>
            </w:rPr>
          </w:pPr>
          <w:r w:rsidRPr="00E97DF6">
            <w:rPr>
              <w:rFonts w:ascii="Arial" w:hAnsi="Arial" w:cs="Arial"/>
              <w:sz w:val="16"/>
            </w:rPr>
            <w:t>Financial Conditions</w:t>
          </w:r>
        </w:p>
      </w:tc>
    </w:tr>
    <w:tr w:rsidR="00BE7931" w14:paraId="6FC136E0" w14:textId="77777777" w:rsidTr="002765E3">
      <w:trPr>
        <w:trHeight w:val="336"/>
      </w:trPr>
      <w:tc>
        <w:tcPr>
          <w:tcW w:w="10368" w:type="dxa"/>
          <w:gridSpan w:val="2"/>
        </w:tcPr>
        <w:p w14:paraId="4A59BD55" w14:textId="77777777" w:rsidR="00BE7931" w:rsidRPr="009B24AB" w:rsidRDefault="00BE7931" w:rsidP="002765E3">
          <w:pPr>
            <w:pStyle w:val="Footer"/>
            <w:jc w:val="center"/>
            <w:rPr>
              <w:rFonts w:ascii="Arial" w:hAnsi="Arial" w:cs="Arial"/>
              <w:b/>
              <w:bCs/>
            </w:rPr>
          </w:pPr>
          <w:r>
            <w:rPr>
              <w:rStyle w:val="PageNumber"/>
              <w:rFonts w:ascii="Arial" w:hAnsi="Arial" w:cs="Arial"/>
              <w:b/>
              <w:bCs/>
            </w:rPr>
            <w:t>Page ____</w:t>
          </w:r>
        </w:p>
      </w:tc>
    </w:tr>
    <w:tr w:rsidR="00BE7931" w14:paraId="0E6D9D3F" w14:textId="77777777" w:rsidTr="002765E3">
      <w:trPr>
        <w:trHeight w:val="336"/>
      </w:trPr>
      <w:tc>
        <w:tcPr>
          <w:tcW w:w="10368" w:type="dxa"/>
          <w:gridSpan w:val="2"/>
        </w:tcPr>
        <w:p w14:paraId="626316C6" w14:textId="77777777" w:rsidR="00BE7931" w:rsidRDefault="00BE7931" w:rsidP="002765E3">
          <w:pPr>
            <w:pStyle w:val="Footer"/>
            <w:jc w:val="center"/>
            <w:rPr>
              <w:rStyle w:val="PageNumber"/>
              <w:rFonts w:ascii="Arial" w:hAnsi="Arial" w:cs="Arial"/>
            </w:rPr>
          </w:pPr>
        </w:p>
      </w:tc>
    </w:tr>
  </w:tbl>
  <w:p w14:paraId="1E364245" w14:textId="77777777" w:rsidR="00904C67" w:rsidRDefault="00904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904C67" w14:paraId="623A7A92" w14:textId="77777777">
      <w:trPr>
        <w:trHeight w:val="263"/>
      </w:trPr>
      <w:tc>
        <w:tcPr>
          <w:tcW w:w="5453" w:type="dxa"/>
          <w:tcBorders>
            <w:top w:val="single" w:sz="4" w:space="0" w:color="auto"/>
          </w:tcBorders>
        </w:tcPr>
        <w:p w14:paraId="65FC3B63" w14:textId="77777777" w:rsidR="00904C67" w:rsidRDefault="00BE7931">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187F2EFE" w14:textId="77777777" w:rsidR="00904C67" w:rsidRDefault="00BE7931">
          <w:pPr>
            <w:pStyle w:val="Footer"/>
            <w:jc w:val="right"/>
            <w:rPr>
              <w:rFonts w:ascii="AvantGarde Bk BT" w:hAnsi="AvantGarde Bk BT"/>
              <w:sz w:val="16"/>
            </w:rPr>
          </w:pPr>
          <w:r>
            <w:rPr>
              <w:rFonts w:ascii="AvantGarde Bk BT" w:hAnsi="AvantGarde Bk BT"/>
              <w:sz w:val="16"/>
            </w:rPr>
            <w:t>Actual Suspension</w:t>
          </w:r>
        </w:p>
      </w:tc>
    </w:tr>
  </w:tbl>
  <w:p w14:paraId="787D2AFF" w14:textId="77777777" w:rsidR="00904C67" w:rsidRDefault="0090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4B8A" w14:textId="77777777" w:rsidR="00665AB4" w:rsidRDefault="00665AB4">
      <w:r>
        <w:separator/>
      </w:r>
    </w:p>
  </w:footnote>
  <w:footnote w:type="continuationSeparator" w:id="0">
    <w:p w14:paraId="7BDE5494" w14:textId="77777777" w:rsidR="00665AB4" w:rsidRDefault="0066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85BE" w14:textId="77777777" w:rsidR="00904C67" w:rsidRDefault="00904C67">
    <w:pPr>
      <w:pStyle w:val="Header"/>
      <w:tabs>
        <w:tab w:val="clear" w:pos="4320"/>
        <w:tab w:val="clear" w:pos="8640"/>
        <w:tab w:val="left" w:pos="6630"/>
      </w:tabs>
      <w:rPr>
        <w:rFonts w:ascii="Arial" w:hAnsi="Arial" w:cs="Arial"/>
        <w:sz w:val="16"/>
      </w:rPr>
    </w:pPr>
  </w:p>
  <w:p w14:paraId="543A96F9" w14:textId="77777777" w:rsidR="00904C67" w:rsidRDefault="00904C67">
    <w:pPr>
      <w:pStyle w:val="Header"/>
      <w:tabs>
        <w:tab w:val="clear" w:pos="4320"/>
        <w:tab w:val="clear" w:pos="8640"/>
        <w:tab w:val="left" w:pos="6630"/>
      </w:tabs>
      <w:rPr>
        <w:rFonts w:ascii="Arial" w:hAnsi="Arial" w:cs="Arial"/>
        <w:sz w:val="16"/>
      </w:rPr>
    </w:pPr>
  </w:p>
  <w:p w14:paraId="66BEBD33" w14:textId="77777777" w:rsidR="00904C67" w:rsidRDefault="008D3BED">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39F73595" wp14:editId="5BCF6BAB">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5C2C"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sidR="00BE7931">
      <w:rPr>
        <w:rFonts w:ascii="Arial" w:hAnsi="Arial" w:cs="Arial"/>
        <w:sz w:val="16"/>
      </w:rPr>
      <w:t>(Do not write above this line.)</w:t>
    </w:r>
    <w:r w:rsidR="00BE7931">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D21"/>
    <w:multiLevelType w:val="hybridMultilevel"/>
    <w:tmpl w:val="7C7E6ECE"/>
    <w:lvl w:ilvl="0" w:tplc="CF7A0F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039E9"/>
    <w:multiLevelType w:val="hybridMultilevel"/>
    <w:tmpl w:val="AEFA2AB6"/>
    <w:lvl w:ilvl="0" w:tplc="CF80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C160B"/>
    <w:multiLevelType w:val="hybridMultilevel"/>
    <w:tmpl w:val="B51ED2E6"/>
    <w:lvl w:ilvl="0" w:tplc="B6406994">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399A14D6"/>
    <w:multiLevelType w:val="hybridMultilevel"/>
    <w:tmpl w:val="9BC45AA2"/>
    <w:lvl w:ilvl="0" w:tplc="06EAB350">
      <w:start w:val="2"/>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57831342"/>
    <w:multiLevelType w:val="hybridMultilevel"/>
    <w:tmpl w:val="BDE8F75A"/>
    <w:lvl w:ilvl="0" w:tplc="04090011">
      <w:start w:val="1"/>
      <w:numFmt w:val="decimal"/>
      <w:lvlText w:val="%1)"/>
      <w:lvlJc w:val="left"/>
      <w:pPr>
        <w:tabs>
          <w:tab w:val="num" w:pos="1080"/>
        </w:tabs>
        <w:ind w:left="1080" w:hanging="720"/>
      </w:pPr>
      <w:rPr>
        <w:rFonts w:hint="default"/>
      </w:rPr>
    </w:lvl>
    <w:lvl w:ilvl="1" w:tplc="F3AC958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1A0073D"/>
    <w:multiLevelType w:val="hybridMultilevel"/>
    <w:tmpl w:val="F934F818"/>
    <w:lvl w:ilvl="0" w:tplc="A8A68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474272">
    <w:abstractNumId w:val="4"/>
  </w:num>
  <w:num w:numId="2" w16cid:durableId="319888820">
    <w:abstractNumId w:val="5"/>
  </w:num>
  <w:num w:numId="3" w16cid:durableId="418064383">
    <w:abstractNumId w:val="2"/>
  </w:num>
  <w:num w:numId="4" w16cid:durableId="808548064">
    <w:abstractNumId w:val="3"/>
  </w:num>
  <w:num w:numId="5" w16cid:durableId="263267239">
    <w:abstractNumId w:val="6"/>
  </w:num>
  <w:num w:numId="6" w16cid:durableId="1875073426">
    <w:abstractNumId w:val="0"/>
  </w:num>
  <w:num w:numId="7" w16cid:durableId="144731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ocumentProtection w:edit="forms" w:formatting="1"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EE"/>
    <w:rsid w:val="0000281A"/>
    <w:rsid w:val="000148FF"/>
    <w:rsid w:val="00032CEE"/>
    <w:rsid w:val="00085025"/>
    <w:rsid w:val="00090EDA"/>
    <w:rsid w:val="000B5F20"/>
    <w:rsid w:val="000C5C13"/>
    <w:rsid w:val="000C63AD"/>
    <w:rsid w:val="000E5D10"/>
    <w:rsid w:val="00102048"/>
    <w:rsid w:val="0011341D"/>
    <w:rsid w:val="00135A57"/>
    <w:rsid w:val="00145064"/>
    <w:rsid w:val="00147888"/>
    <w:rsid w:val="00151F8C"/>
    <w:rsid w:val="00160CA8"/>
    <w:rsid w:val="00187340"/>
    <w:rsid w:val="001913F1"/>
    <w:rsid w:val="001966C3"/>
    <w:rsid w:val="001D076E"/>
    <w:rsid w:val="00235040"/>
    <w:rsid w:val="00242CCF"/>
    <w:rsid w:val="00246D56"/>
    <w:rsid w:val="00272B8C"/>
    <w:rsid w:val="00273778"/>
    <w:rsid w:val="002765E3"/>
    <w:rsid w:val="002A2CAF"/>
    <w:rsid w:val="002B6FA2"/>
    <w:rsid w:val="002C24BA"/>
    <w:rsid w:val="002E0138"/>
    <w:rsid w:val="002E533A"/>
    <w:rsid w:val="00305A66"/>
    <w:rsid w:val="0031747E"/>
    <w:rsid w:val="00322DBC"/>
    <w:rsid w:val="00332B39"/>
    <w:rsid w:val="00346F23"/>
    <w:rsid w:val="00352FB2"/>
    <w:rsid w:val="00385B9C"/>
    <w:rsid w:val="0039703A"/>
    <w:rsid w:val="003B2E60"/>
    <w:rsid w:val="003B43A6"/>
    <w:rsid w:val="003C1496"/>
    <w:rsid w:val="003E2E2E"/>
    <w:rsid w:val="003E33A6"/>
    <w:rsid w:val="004046A9"/>
    <w:rsid w:val="0041121D"/>
    <w:rsid w:val="00432442"/>
    <w:rsid w:val="00450276"/>
    <w:rsid w:val="00465F81"/>
    <w:rsid w:val="004A6124"/>
    <w:rsid w:val="004B0148"/>
    <w:rsid w:val="004D452D"/>
    <w:rsid w:val="00502048"/>
    <w:rsid w:val="005142F8"/>
    <w:rsid w:val="005233ED"/>
    <w:rsid w:val="00543595"/>
    <w:rsid w:val="0056040B"/>
    <w:rsid w:val="00567CA8"/>
    <w:rsid w:val="00591900"/>
    <w:rsid w:val="005B36A9"/>
    <w:rsid w:val="005D42EC"/>
    <w:rsid w:val="005F5064"/>
    <w:rsid w:val="00624E89"/>
    <w:rsid w:val="00641D0E"/>
    <w:rsid w:val="00647862"/>
    <w:rsid w:val="006616F0"/>
    <w:rsid w:val="00662A83"/>
    <w:rsid w:val="00665AB4"/>
    <w:rsid w:val="00680304"/>
    <w:rsid w:val="006A1013"/>
    <w:rsid w:val="006A5201"/>
    <w:rsid w:val="006A71A4"/>
    <w:rsid w:val="006B4A38"/>
    <w:rsid w:val="006C6DA8"/>
    <w:rsid w:val="006D0C83"/>
    <w:rsid w:val="00701F7F"/>
    <w:rsid w:val="007073CA"/>
    <w:rsid w:val="007142BC"/>
    <w:rsid w:val="0074329A"/>
    <w:rsid w:val="00757D41"/>
    <w:rsid w:val="007762A9"/>
    <w:rsid w:val="00784A9D"/>
    <w:rsid w:val="007A253B"/>
    <w:rsid w:val="007D002E"/>
    <w:rsid w:val="007D49D6"/>
    <w:rsid w:val="007D6C78"/>
    <w:rsid w:val="007E159D"/>
    <w:rsid w:val="007F1947"/>
    <w:rsid w:val="00811D4B"/>
    <w:rsid w:val="00835A1E"/>
    <w:rsid w:val="00840FD0"/>
    <w:rsid w:val="00851486"/>
    <w:rsid w:val="00880C63"/>
    <w:rsid w:val="008D0E8C"/>
    <w:rsid w:val="008D24DE"/>
    <w:rsid w:val="008D3BED"/>
    <w:rsid w:val="008D604F"/>
    <w:rsid w:val="008E3E41"/>
    <w:rsid w:val="008E46A5"/>
    <w:rsid w:val="00904C67"/>
    <w:rsid w:val="00916AEE"/>
    <w:rsid w:val="009372CB"/>
    <w:rsid w:val="009A0E6A"/>
    <w:rsid w:val="009B24AB"/>
    <w:rsid w:val="009C1FB5"/>
    <w:rsid w:val="009C6C6E"/>
    <w:rsid w:val="009D58FF"/>
    <w:rsid w:val="009F2938"/>
    <w:rsid w:val="00A11130"/>
    <w:rsid w:val="00A13B81"/>
    <w:rsid w:val="00A1566F"/>
    <w:rsid w:val="00A34B35"/>
    <w:rsid w:val="00A36C2A"/>
    <w:rsid w:val="00A762BB"/>
    <w:rsid w:val="00A938A1"/>
    <w:rsid w:val="00AA4F61"/>
    <w:rsid w:val="00AB4B1D"/>
    <w:rsid w:val="00AC7EF6"/>
    <w:rsid w:val="00AD55E6"/>
    <w:rsid w:val="00AF491A"/>
    <w:rsid w:val="00B21979"/>
    <w:rsid w:val="00B86889"/>
    <w:rsid w:val="00BC4BA4"/>
    <w:rsid w:val="00BE7931"/>
    <w:rsid w:val="00BF1C01"/>
    <w:rsid w:val="00C366B6"/>
    <w:rsid w:val="00C829B3"/>
    <w:rsid w:val="00CC30F9"/>
    <w:rsid w:val="00CC368A"/>
    <w:rsid w:val="00CC5E50"/>
    <w:rsid w:val="00CF5E85"/>
    <w:rsid w:val="00D13B77"/>
    <w:rsid w:val="00D13DEB"/>
    <w:rsid w:val="00D22787"/>
    <w:rsid w:val="00D707E3"/>
    <w:rsid w:val="00D8076A"/>
    <w:rsid w:val="00DA2143"/>
    <w:rsid w:val="00DA5F47"/>
    <w:rsid w:val="00DB09AB"/>
    <w:rsid w:val="00DC58DF"/>
    <w:rsid w:val="00DD1E14"/>
    <w:rsid w:val="00DE7534"/>
    <w:rsid w:val="00DF5E67"/>
    <w:rsid w:val="00E050E3"/>
    <w:rsid w:val="00E16666"/>
    <w:rsid w:val="00E218DD"/>
    <w:rsid w:val="00E37637"/>
    <w:rsid w:val="00E7252A"/>
    <w:rsid w:val="00E84DC8"/>
    <w:rsid w:val="00E97DF6"/>
    <w:rsid w:val="00EF30FC"/>
    <w:rsid w:val="00F12E91"/>
    <w:rsid w:val="00F3615E"/>
    <w:rsid w:val="00F439A5"/>
    <w:rsid w:val="00F902CF"/>
    <w:rsid w:val="00F92594"/>
    <w:rsid w:val="00F93C83"/>
    <w:rsid w:val="00F95B42"/>
    <w:rsid w:val="00F969B0"/>
    <w:rsid w:val="00FA5F4A"/>
    <w:rsid w:val="00FB22E2"/>
    <w:rsid w:val="00FB6BE0"/>
    <w:rsid w:val="00FE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8D926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C67"/>
    <w:rPr>
      <w:sz w:val="24"/>
      <w:szCs w:val="24"/>
    </w:rPr>
  </w:style>
  <w:style w:type="paragraph" w:styleId="Heading1">
    <w:name w:val="heading 1"/>
    <w:basedOn w:val="Normal"/>
    <w:next w:val="Normal"/>
    <w:link w:val="Heading1Char"/>
    <w:uiPriority w:val="9"/>
    <w:qFormat/>
    <w:rsid w:val="00904C67"/>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904C67"/>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904C67"/>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904C67"/>
    <w:pPr>
      <w:tabs>
        <w:tab w:val="clear" w:pos="585"/>
        <w:tab w:val="left" w:pos="360"/>
      </w:tabs>
      <w:ind w:left="315" w:hanging="315"/>
    </w:pPr>
  </w:style>
  <w:style w:type="paragraph" w:customStyle="1" w:styleId="HangingIndentA">
    <w:name w:val="Hanging Indent A"/>
    <w:basedOn w:val="Hangingindent"/>
    <w:next w:val="Hangingindent"/>
    <w:rsid w:val="00904C67"/>
    <w:pPr>
      <w:tabs>
        <w:tab w:val="clear" w:pos="540"/>
        <w:tab w:val="clear" w:pos="945"/>
        <w:tab w:val="left" w:pos="585"/>
      </w:tabs>
      <w:ind w:left="540" w:hanging="540"/>
    </w:pPr>
    <w:rPr>
      <w:color w:val="auto"/>
    </w:rPr>
  </w:style>
  <w:style w:type="paragraph" w:customStyle="1" w:styleId="Hangingindent">
    <w:name w:val="Hanging indent"/>
    <w:rsid w:val="00904C67"/>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904C67"/>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904C67"/>
    <w:pPr>
      <w:tabs>
        <w:tab w:val="clear" w:pos="495"/>
        <w:tab w:val="clear" w:pos="1485"/>
        <w:tab w:val="left" w:pos="1440"/>
      </w:tabs>
      <w:ind w:left="1440" w:hanging="945"/>
    </w:pPr>
  </w:style>
  <w:style w:type="paragraph" w:customStyle="1" w:styleId="hangingindent3wbox">
    <w:name w:val="hanging indent 3/w box"/>
    <w:basedOn w:val="Hangingindent"/>
    <w:rsid w:val="00904C67"/>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904C67"/>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sid w:val="00904C67"/>
    <w:rPr>
      <w:rFonts w:cs="Times New Roman"/>
    </w:rPr>
  </w:style>
  <w:style w:type="paragraph" w:styleId="Footer">
    <w:name w:val="footer"/>
    <w:basedOn w:val="Normal"/>
    <w:link w:val="FooterChar"/>
    <w:uiPriority w:val="99"/>
    <w:rsid w:val="00904C67"/>
    <w:pPr>
      <w:tabs>
        <w:tab w:val="center" w:pos="4320"/>
        <w:tab w:val="right" w:pos="8640"/>
      </w:tabs>
    </w:pPr>
  </w:style>
  <w:style w:type="character" w:customStyle="1" w:styleId="FooterChar">
    <w:name w:val="Footer Char"/>
    <w:basedOn w:val="DefaultParagraphFont"/>
    <w:link w:val="Footer"/>
    <w:uiPriority w:val="99"/>
    <w:locked/>
    <w:rsid w:val="00BE7931"/>
    <w:rPr>
      <w:rFonts w:cs="Times New Roman"/>
      <w:sz w:val="24"/>
      <w:szCs w:val="24"/>
    </w:rPr>
  </w:style>
  <w:style w:type="paragraph" w:styleId="BodyTextIndent">
    <w:name w:val="Body Text Indent"/>
    <w:basedOn w:val="Normal"/>
    <w:link w:val="BodyTextIndentChar"/>
    <w:uiPriority w:val="99"/>
    <w:semiHidden/>
    <w:rsid w:val="00701F7F"/>
    <w:pPr>
      <w:ind w:left="72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701F7F"/>
    <w:rPr>
      <w:rFonts w:ascii="Arial" w:hAnsi="Arial" w:cs="Arial"/>
      <w:sz w:val="24"/>
      <w:szCs w:val="24"/>
    </w:rPr>
  </w:style>
  <w:style w:type="table" w:styleId="TableGrid">
    <w:name w:val="Table Grid"/>
    <w:basedOn w:val="TableNormal"/>
    <w:uiPriority w:val="59"/>
    <w:rsid w:val="007F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0F9"/>
    <w:rPr>
      <w:rFonts w:ascii="Tahoma" w:hAnsi="Tahoma" w:cs="Tahoma"/>
      <w:sz w:val="16"/>
      <w:szCs w:val="16"/>
    </w:rPr>
  </w:style>
  <w:style w:type="character" w:customStyle="1" w:styleId="BalloonTextChar">
    <w:name w:val="Balloon Text Char"/>
    <w:basedOn w:val="DefaultParagraphFont"/>
    <w:link w:val="BalloonText"/>
    <w:uiPriority w:val="99"/>
    <w:semiHidden/>
    <w:rsid w:val="00CC30F9"/>
    <w:rPr>
      <w:rFonts w:ascii="Tahoma" w:hAnsi="Tahoma" w:cs="Tahoma"/>
      <w:sz w:val="16"/>
      <w:szCs w:val="16"/>
    </w:rPr>
  </w:style>
  <w:style w:type="paragraph" w:styleId="ListParagraph">
    <w:name w:val="List Paragraph"/>
    <w:basedOn w:val="Normal"/>
    <w:uiPriority w:val="34"/>
    <w:qFormat/>
    <w:rsid w:val="00DA2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Financial Conditions effective July 2018</vt:lpstr>
    </vt:vector>
  </TitlesOfParts>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Conditions effective July 2018</dc:title>
  <dc:creator/>
  <cp:lastModifiedBy/>
  <cp:revision>1</cp:revision>
  <dcterms:created xsi:type="dcterms:W3CDTF">2023-02-15T00:05:00Z</dcterms:created>
  <dcterms:modified xsi:type="dcterms:W3CDTF">2023-02-23T17:26:00Z</dcterms:modified>
</cp:coreProperties>
</file>