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3"/>
        <w:gridCol w:w="5217"/>
      </w:tblGrid>
      <w:tr w:rsidR="00A3102B" w14:paraId="50F9D4C7" w14:textId="77777777" w:rsidTr="00B14D6E">
        <w:trPr>
          <w:cantSplit/>
          <w:trHeight w:val="442"/>
        </w:trPr>
        <w:tc>
          <w:tcPr>
            <w:tcW w:w="5227" w:type="dxa"/>
            <w:vMerge w:val="restart"/>
            <w:tcBorders>
              <w:top w:val="single" w:sz="4" w:space="0" w:color="auto"/>
              <w:left w:val="single" w:sz="4" w:space="0" w:color="auto"/>
              <w:bottom w:val="single" w:sz="4" w:space="0" w:color="auto"/>
              <w:right w:val="single" w:sz="4" w:space="0" w:color="auto"/>
            </w:tcBorders>
          </w:tcPr>
          <w:p w14:paraId="79B48520" w14:textId="77777777" w:rsidR="00A3102B" w:rsidRDefault="00A3102B" w:rsidP="00B14D6E">
            <w:pPr>
              <w:rPr>
                <w:rFonts w:ascii="Arial" w:hAnsi="Arial" w:cs="Arial"/>
                <w:sz w:val="20"/>
                <w:szCs w:val="22"/>
              </w:rPr>
            </w:pPr>
            <w:r>
              <w:rPr>
                <w:rFonts w:ascii="Arial" w:hAnsi="Arial" w:cs="Arial"/>
                <w:sz w:val="20"/>
                <w:szCs w:val="22"/>
              </w:rPr>
              <w:t>In the Matter of:</w:t>
            </w:r>
          </w:p>
          <w:p w14:paraId="1D641ACF" w14:textId="77777777" w:rsidR="00A3102B" w:rsidRDefault="00A3102B" w:rsidP="00B14D6E">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0"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fldChar w:fldCharType="end"/>
            </w:r>
            <w:bookmarkEnd w:id="0"/>
          </w:p>
          <w:p w14:paraId="2465262E" w14:textId="77777777" w:rsidR="00A3102B" w:rsidRDefault="00A3102B" w:rsidP="00B14D6E">
            <w:pPr>
              <w:rPr>
                <w:rFonts w:ascii="Arial" w:hAnsi="Arial" w:cs="Arial"/>
                <w:b/>
                <w:bCs/>
                <w:sz w:val="20"/>
                <w:szCs w:val="22"/>
              </w:rPr>
            </w:pPr>
          </w:p>
        </w:tc>
        <w:tc>
          <w:tcPr>
            <w:tcW w:w="5220" w:type="dxa"/>
            <w:vMerge w:val="restart"/>
            <w:tcBorders>
              <w:top w:val="single" w:sz="4" w:space="0" w:color="auto"/>
              <w:left w:val="single" w:sz="4" w:space="0" w:color="auto"/>
              <w:bottom w:val="single" w:sz="4" w:space="0" w:color="auto"/>
              <w:right w:val="single" w:sz="4" w:space="0" w:color="auto"/>
            </w:tcBorders>
          </w:tcPr>
          <w:p w14:paraId="57768847" w14:textId="77777777" w:rsidR="00A3102B" w:rsidRDefault="00A3102B" w:rsidP="00B14D6E">
            <w:pPr>
              <w:rPr>
                <w:rFonts w:ascii="Arial" w:hAnsi="Arial" w:cs="Arial"/>
                <w:sz w:val="20"/>
                <w:szCs w:val="22"/>
              </w:rPr>
            </w:pPr>
            <w:r>
              <w:rPr>
                <w:rFonts w:ascii="Arial" w:hAnsi="Arial" w:cs="Arial"/>
                <w:sz w:val="20"/>
                <w:szCs w:val="22"/>
              </w:rPr>
              <w:t>Case Number(s):</w:t>
            </w:r>
          </w:p>
          <w:p w14:paraId="7956F643" w14:textId="77777777" w:rsidR="00A3102B" w:rsidRDefault="00A3102B" w:rsidP="00B14D6E">
            <w:pPr>
              <w:rPr>
                <w:rFonts w:ascii="Arial" w:hAnsi="Arial" w:cs="Arial"/>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fldChar w:fldCharType="end"/>
            </w:r>
            <w:bookmarkEnd w:id="1"/>
          </w:p>
          <w:p w14:paraId="18326CD1" w14:textId="77777777" w:rsidR="00A3102B" w:rsidRDefault="00A3102B" w:rsidP="00B14D6E">
            <w:pPr>
              <w:rPr>
                <w:rFonts w:ascii="Arial" w:hAnsi="Arial" w:cs="Arial"/>
                <w:sz w:val="20"/>
                <w:szCs w:val="22"/>
              </w:rPr>
            </w:pPr>
          </w:p>
          <w:p w14:paraId="618546CB" w14:textId="77777777" w:rsidR="00A3102B" w:rsidRDefault="00A3102B" w:rsidP="00B14D6E">
            <w:pPr>
              <w:rPr>
                <w:rFonts w:ascii="Arial" w:hAnsi="Arial" w:cs="Arial"/>
                <w:sz w:val="20"/>
                <w:szCs w:val="22"/>
              </w:rPr>
            </w:pPr>
          </w:p>
        </w:tc>
      </w:tr>
      <w:tr w:rsidR="00A3102B" w14:paraId="410BB75B" w14:textId="77777777" w:rsidTr="00B14D6E">
        <w:trPr>
          <w:cantSplit/>
          <w:trHeight w:val="632"/>
        </w:trPr>
        <w:tc>
          <w:tcPr>
            <w:tcW w:w="5227" w:type="dxa"/>
            <w:vMerge/>
            <w:tcBorders>
              <w:top w:val="single" w:sz="4" w:space="0" w:color="auto"/>
              <w:left w:val="single" w:sz="4" w:space="0" w:color="auto"/>
              <w:bottom w:val="single" w:sz="4" w:space="0" w:color="auto"/>
              <w:right w:val="single" w:sz="4" w:space="0" w:color="auto"/>
            </w:tcBorders>
            <w:vAlign w:val="center"/>
            <w:hideMark/>
          </w:tcPr>
          <w:p w14:paraId="1B64B9E0" w14:textId="77777777" w:rsidR="00A3102B" w:rsidRDefault="00A3102B" w:rsidP="00B14D6E">
            <w:pPr>
              <w:rPr>
                <w:rFonts w:ascii="Arial" w:hAnsi="Arial" w:cs="Arial"/>
                <w:b/>
                <w:bCs/>
                <w:sz w:val="20"/>
                <w:szCs w:val="22"/>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023B8937" w14:textId="77777777" w:rsidR="00A3102B" w:rsidRDefault="00A3102B" w:rsidP="00B14D6E">
            <w:pPr>
              <w:rPr>
                <w:rFonts w:ascii="Arial" w:hAnsi="Arial" w:cs="Arial"/>
                <w:sz w:val="20"/>
                <w:szCs w:val="22"/>
              </w:rPr>
            </w:pPr>
          </w:p>
        </w:tc>
      </w:tr>
    </w:tbl>
    <w:p w14:paraId="7985F69F" w14:textId="77777777" w:rsidR="00A3102B" w:rsidRDefault="00A3102B" w:rsidP="00A3102B">
      <w:pPr>
        <w:pStyle w:val="Header"/>
        <w:tabs>
          <w:tab w:val="left" w:pos="720"/>
        </w:tabs>
        <w:rPr>
          <w:rFonts w:ascii="Arial" w:hAnsi="Arial" w:cs="Arial"/>
        </w:rPr>
      </w:pPr>
    </w:p>
    <w:p w14:paraId="23533D6E" w14:textId="77777777" w:rsidR="00A3102B" w:rsidRDefault="00A3102B" w:rsidP="00A3102B">
      <w:pPr>
        <w:pStyle w:val="Heading1"/>
        <w:jc w:val="center"/>
        <w:rPr>
          <w:rFonts w:ascii="Arial" w:hAnsi="Arial" w:cs="Arial"/>
          <w:sz w:val="24"/>
          <w:szCs w:val="24"/>
        </w:rPr>
      </w:pPr>
      <w:r>
        <w:rPr>
          <w:rFonts w:ascii="Arial" w:hAnsi="Arial" w:cs="Arial"/>
          <w:sz w:val="24"/>
          <w:szCs w:val="24"/>
        </w:rPr>
        <w:t>ACTUAL SUSPENSION ORDER</w:t>
      </w:r>
    </w:p>
    <w:p w14:paraId="4B686E9D" w14:textId="77777777" w:rsidR="00A3102B" w:rsidRDefault="00A3102B" w:rsidP="00A3102B">
      <w:pPr>
        <w:rPr>
          <w:rFonts w:ascii="Arial" w:hAnsi="Arial" w:cs="Arial"/>
          <w:sz w:val="20"/>
          <w:szCs w:val="20"/>
        </w:rPr>
      </w:pPr>
    </w:p>
    <w:p w14:paraId="00686C15" w14:textId="77777777" w:rsidR="00A3102B" w:rsidRDefault="00A3102B" w:rsidP="00A3102B">
      <w:pPr>
        <w:rPr>
          <w:rFonts w:ascii="Arial" w:hAnsi="Arial" w:cs="Arial"/>
          <w:sz w:val="20"/>
          <w:szCs w:val="20"/>
        </w:rPr>
      </w:pPr>
      <w:r>
        <w:rPr>
          <w:rFonts w:ascii="Arial" w:hAnsi="Arial" w:cs="Arial"/>
          <w:sz w:val="20"/>
          <w:szCs w:val="20"/>
        </w:rPr>
        <w:t>Finding the stipulation to be fair to the parties and that it adequately protects the public, IT IS ORDERED that the requested dismissal of counts/charges, if any, is GRANTED without prejudice, and:</w:t>
      </w:r>
    </w:p>
    <w:p w14:paraId="41071C73" w14:textId="77777777" w:rsidR="00A3102B" w:rsidRDefault="00A3102B" w:rsidP="00A3102B">
      <w:pPr>
        <w:rPr>
          <w:rFonts w:ascii="Arial" w:hAnsi="Arial" w:cs="Arial"/>
          <w:sz w:val="20"/>
          <w:szCs w:val="20"/>
        </w:rPr>
      </w:pPr>
    </w:p>
    <w:p w14:paraId="48DB31CF" w14:textId="77777777" w:rsidR="00A3102B" w:rsidRDefault="00A3102B" w:rsidP="00A3102B">
      <w:pPr>
        <w:tabs>
          <w:tab w:val="left" w:pos="1260"/>
        </w:tabs>
        <w:ind w:left="1260" w:hanging="540"/>
        <w:rPr>
          <w:rFonts w:ascii="Arial" w:hAnsi="Arial" w:cs="Arial"/>
          <w:sz w:val="20"/>
          <w:szCs w:val="20"/>
        </w:rPr>
      </w:pPr>
      <w:r>
        <w:rPr>
          <w:rFonts w:ascii="Arial" w:hAnsi="Arial" w:cs="Arial"/>
          <w:b/>
          <w:bCs/>
          <w:sz w:val="20"/>
          <w:szCs w:val="20"/>
        </w:rPr>
        <w:fldChar w:fldCharType="begin">
          <w:ffData>
            <w:name w:val="Check4"/>
            <w:enabled/>
            <w:calcOnExit w:val="0"/>
            <w:helpText w:type="text" w:val="The stipulated facts and disposition are APPROVED and the DISCIPLINE RECOMMENDED to the Supreme Court."/>
            <w:statusText w:type="text" w:val="The stipulated facts and disposition are APPROVED and the DISCIPLINE RECOMMENDED to the Supreme Court."/>
            <w:checkBox>
              <w:sizeAuto/>
              <w:default w:val="0"/>
            </w:checkBox>
          </w:ffData>
        </w:fldChar>
      </w:r>
      <w:bookmarkStart w:id="2" w:name="Check4"/>
      <w:r>
        <w:rPr>
          <w:rFonts w:ascii="Arial" w:hAnsi="Arial" w:cs="Arial"/>
          <w:b/>
          <w:bCs/>
          <w:sz w:val="20"/>
          <w:szCs w:val="20"/>
        </w:rPr>
        <w:instrText xml:space="preserve"> FORMCHECKBOX </w:instrText>
      </w:r>
      <w:r w:rsidR="0080468D">
        <w:rPr>
          <w:rFonts w:ascii="Arial" w:hAnsi="Arial" w:cs="Arial"/>
          <w:b/>
          <w:bCs/>
          <w:sz w:val="20"/>
          <w:szCs w:val="20"/>
        </w:rPr>
      </w:r>
      <w:r w:rsidR="0080468D">
        <w:rPr>
          <w:rFonts w:ascii="Arial" w:hAnsi="Arial" w:cs="Arial"/>
          <w:b/>
          <w:bCs/>
          <w:sz w:val="20"/>
          <w:szCs w:val="20"/>
        </w:rPr>
        <w:fldChar w:fldCharType="separate"/>
      </w:r>
      <w:r>
        <w:fldChar w:fldCharType="end"/>
      </w:r>
      <w:bookmarkEnd w:id="2"/>
      <w:r>
        <w:rPr>
          <w:rFonts w:ascii="Arial" w:hAnsi="Arial" w:cs="Arial"/>
          <w:sz w:val="20"/>
          <w:szCs w:val="20"/>
        </w:rPr>
        <w:tab/>
        <w:t xml:space="preserve">The stipulated facts and disposition are </w:t>
      </w:r>
      <w:proofErr w:type="gramStart"/>
      <w:r>
        <w:rPr>
          <w:rFonts w:ascii="Arial" w:hAnsi="Arial" w:cs="Arial"/>
          <w:sz w:val="20"/>
          <w:szCs w:val="20"/>
        </w:rPr>
        <w:t>APPROVED</w:t>
      </w:r>
      <w:proofErr w:type="gramEnd"/>
      <w:r>
        <w:rPr>
          <w:rFonts w:ascii="Arial" w:hAnsi="Arial" w:cs="Arial"/>
          <w:sz w:val="20"/>
          <w:szCs w:val="20"/>
        </w:rPr>
        <w:t xml:space="preserve"> and the DISCIPLINE RECOMMENDED to the Supreme Court.</w:t>
      </w:r>
    </w:p>
    <w:p w14:paraId="1C12A5BF" w14:textId="77777777" w:rsidR="00A3102B" w:rsidRDefault="00A3102B" w:rsidP="00A3102B">
      <w:pPr>
        <w:tabs>
          <w:tab w:val="left" w:pos="1260"/>
        </w:tabs>
        <w:ind w:left="1260" w:hanging="540"/>
        <w:rPr>
          <w:rFonts w:ascii="Arial" w:hAnsi="Arial" w:cs="Arial"/>
          <w:sz w:val="20"/>
          <w:szCs w:val="20"/>
        </w:rPr>
      </w:pPr>
    </w:p>
    <w:p w14:paraId="126D582C" w14:textId="77777777" w:rsidR="00A3102B" w:rsidRDefault="00A3102B" w:rsidP="00A3102B">
      <w:pPr>
        <w:tabs>
          <w:tab w:val="left" w:pos="1260"/>
        </w:tabs>
        <w:ind w:left="1260" w:hanging="540"/>
        <w:rPr>
          <w:rFonts w:ascii="Arial" w:hAnsi="Arial" w:cs="Arial"/>
          <w:sz w:val="20"/>
          <w:szCs w:val="20"/>
        </w:rPr>
      </w:pPr>
      <w:r>
        <w:rPr>
          <w:rFonts w:ascii="Arial" w:hAnsi="Arial" w:cs="Arial"/>
          <w:b/>
          <w:bCs/>
          <w:sz w:val="20"/>
          <w:szCs w:val="20"/>
        </w:rPr>
        <w:fldChar w:fldCharType="begin">
          <w:ffData>
            <w:name w:val="Check2"/>
            <w:enabled/>
            <w:calcOnExit w:val="0"/>
            <w:helpText w:type="text" w:val="The stipulated facts and disposition are APPROVED AS MODIFIED as set forth below, and the DISCIPLINE IS RECOMMENDED to the Supreme Court."/>
            <w:statusText w:type="text" w:val="The stipulated facts and disposition are APPROVED AS MODIFIED as set forth below, and the DISCIPLINE IS RECOMMENDED to the Supreme Court."/>
            <w:checkBox>
              <w:sizeAuto/>
              <w:default w:val="0"/>
            </w:checkBox>
          </w:ffData>
        </w:fldChar>
      </w:r>
      <w:bookmarkStart w:id="3" w:name="Check2"/>
      <w:r>
        <w:rPr>
          <w:rFonts w:ascii="Arial" w:hAnsi="Arial" w:cs="Arial"/>
          <w:b/>
          <w:bCs/>
          <w:sz w:val="20"/>
          <w:szCs w:val="20"/>
        </w:rPr>
        <w:instrText xml:space="preserve"> FORMCHECKBOX </w:instrText>
      </w:r>
      <w:r w:rsidR="0080468D">
        <w:rPr>
          <w:rFonts w:ascii="Arial" w:hAnsi="Arial" w:cs="Arial"/>
          <w:b/>
          <w:bCs/>
          <w:sz w:val="20"/>
          <w:szCs w:val="20"/>
        </w:rPr>
      </w:r>
      <w:r w:rsidR="0080468D">
        <w:rPr>
          <w:rFonts w:ascii="Arial" w:hAnsi="Arial" w:cs="Arial"/>
          <w:b/>
          <w:bCs/>
          <w:sz w:val="20"/>
          <w:szCs w:val="20"/>
        </w:rPr>
        <w:fldChar w:fldCharType="separate"/>
      </w:r>
      <w:r>
        <w:fldChar w:fldCharType="end"/>
      </w:r>
      <w:bookmarkEnd w:id="3"/>
      <w:r>
        <w:rPr>
          <w:rFonts w:ascii="Arial" w:hAnsi="Arial" w:cs="Arial"/>
          <w:sz w:val="20"/>
          <w:szCs w:val="20"/>
        </w:rPr>
        <w:tab/>
        <w:t>The stipulated facts and disposition are APPROVED AS MODIFIED as set forth below, and the DISCIPLINE IS RECOMMENDED to the Supreme Court.</w:t>
      </w:r>
    </w:p>
    <w:p w14:paraId="07DC43EA" w14:textId="77777777" w:rsidR="00A3102B" w:rsidRDefault="00A3102B" w:rsidP="00A3102B">
      <w:pPr>
        <w:tabs>
          <w:tab w:val="left" w:pos="1260"/>
        </w:tabs>
        <w:ind w:left="1260" w:hanging="540"/>
        <w:rPr>
          <w:rFonts w:ascii="Arial" w:hAnsi="Arial" w:cs="Arial"/>
          <w:sz w:val="20"/>
          <w:szCs w:val="20"/>
        </w:rPr>
      </w:pPr>
    </w:p>
    <w:p w14:paraId="282616C4" w14:textId="77777777" w:rsidR="00A3102B" w:rsidRDefault="00A3102B" w:rsidP="00A3102B">
      <w:pPr>
        <w:tabs>
          <w:tab w:val="left" w:pos="1260"/>
        </w:tabs>
        <w:ind w:left="1260" w:hanging="540"/>
        <w:rPr>
          <w:rFonts w:ascii="Arial" w:hAnsi="Arial" w:cs="Arial"/>
          <w:sz w:val="20"/>
          <w:szCs w:val="20"/>
        </w:rPr>
      </w:pPr>
      <w:r>
        <w:rPr>
          <w:rFonts w:ascii="Arial" w:hAnsi="Arial" w:cs="Arial"/>
          <w:b/>
          <w:bCs/>
          <w:sz w:val="20"/>
          <w:szCs w:val="20"/>
        </w:rPr>
        <w:fldChar w:fldCharType="begin">
          <w:ffData>
            <w:name w:val="Check3"/>
            <w:enabled/>
            <w:calcOnExit w:val="0"/>
            <w:helpText w:type="text" w:val="All Hearing dates are vacated."/>
            <w:statusText w:type="text" w:val="All Hearing dates are vacated."/>
            <w:checkBox>
              <w:sizeAuto/>
              <w:default w:val="0"/>
            </w:checkBox>
          </w:ffData>
        </w:fldChar>
      </w:r>
      <w:bookmarkStart w:id="4" w:name="Check3"/>
      <w:r>
        <w:rPr>
          <w:rFonts w:ascii="Arial" w:hAnsi="Arial" w:cs="Arial"/>
          <w:b/>
          <w:bCs/>
          <w:sz w:val="20"/>
          <w:szCs w:val="20"/>
        </w:rPr>
        <w:instrText xml:space="preserve"> FORMCHECKBOX </w:instrText>
      </w:r>
      <w:r w:rsidR="0080468D">
        <w:rPr>
          <w:rFonts w:ascii="Arial" w:hAnsi="Arial" w:cs="Arial"/>
          <w:b/>
          <w:bCs/>
          <w:sz w:val="20"/>
          <w:szCs w:val="20"/>
        </w:rPr>
      </w:r>
      <w:r w:rsidR="0080468D">
        <w:rPr>
          <w:rFonts w:ascii="Arial" w:hAnsi="Arial" w:cs="Arial"/>
          <w:b/>
          <w:bCs/>
          <w:sz w:val="20"/>
          <w:szCs w:val="20"/>
        </w:rPr>
        <w:fldChar w:fldCharType="separate"/>
      </w:r>
      <w:r>
        <w:fldChar w:fldCharType="end"/>
      </w:r>
      <w:bookmarkEnd w:id="4"/>
      <w:r>
        <w:rPr>
          <w:rFonts w:ascii="Arial" w:hAnsi="Arial" w:cs="Arial"/>
          <w:sz w:val="20"/>
          <w:szCs w:val="20"/>
        </w:rPr>
        <w:tab/>
        <w:t>All Hearing dates are vacated.</w:t>
      </w:r>
    </w:p>
    <w:p w14:paraId="58441DDD" w14:textId="77777777" w:rsidR="00A3102B" w:rsidRDefault="00A3102B" w:rsidP="00A3102B">
      <w:pPr>
        <w:rPr>
          <w:rFonts w:ascii="Arial" w:hAnsi="Arial" w:cs="Arial"/>
          <w:sz w:val="20"/>
          <w:szCs w:val="20"/>
        </w:rPr>
      </w:pPr>
    </w:p>
    <w:p w14:paraId="483A9E1F" w14:textId="77777777" w:rsidR="00A3102B" w:rsidRDefault="00A3102B" w:rsidP="00A3102B">
      <w:pPr>
        <w:rPr>
          <w:rFonts w:ascii="Arial" w:hAnsi="Arial" w:cs="Arial"/>
          <w:sz w:val="20"/>
          <w:szCs w:val="20"/>
        </w:rPr>
      </w:pPr>
      <w:r>
        <w:rPr>
          <w:rFonts w:ascii="Arial" w:hAnsi="Arial" w:cs="Arial"/>
          <w:sz w:val="20"/>
          <w:szCs w:val="20"/>
        </w:rPr>
        <w:fldChar w:fldCharType="begin">
          <w:ffData>
            <w:name w:val=""/>
            <w:enabled/>
            <w:calcOnExit w:val="0"/>
            <w:helpText w:type="text" w:val="Enter additional text as necessary."/>
            <w:statusText w:type="text" w:val="Enter additional text as necessa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BD0E840" w14:textId="77777777" w:rsidR="00A3102B" w:rsidRDefault="00A3102B" w:rsidP="00A3102B">
      <w:pPr>
        <w:rPr>
          <w:rFonts w:ascii="Arial" w:hAnsi="Arial" w:cs="Arial"/>
          <w:sz w:val="20"/>
          <w:szCs w:val="20"/>
        </w:rPr>
      </w:pPr>
    </w:p>
    <w:p w14:paraId="686AA2AF" w14:textId="77777777" w:rsidR="00A3102B" w:rsidRDefault="00A3102B" w:rsidP="00A3102B">
      <w:pPr>
        <w:rPr>
          <w:rFonts w:ascii="Arial" w:hAnsi="Arial" w:cs="Arial"/>
          <w:sz w:val="20"/>
          <w:szCs w:val="20"/>
        </w:rPr>
      </w:pPr>
    </w:p>
    <w:p w14:paraId="5DEFFFB2" w14:textId="77777777" w:rsidR="00A3102B" w:rsidRDefault="00A3102B" w:rsidP="00A3102B">
      <w:pPr>
        <w:rPr>
          <w:rFonts w:ascii="Arial" w:hAnsi="Arial" w:cs="Arial"/>
          <w:sz w:val="20"/>
          <w:szCs w:val="20"/>
        </w:rPr>
      </w:pPr>
    </w:p>
    <w:p w14:paraId="5B312D9F" w14:textId="77777777" w:rsidR="00A3102B" w:rsidRDefault="00A3102B" w:rsidP="00A3102B">
      <w:pPr>
        <w:pStyle w:val="Header"/>
        <w:tabs>
          <w:tab w:val="left" w:pos="720"/>
        </w:tabs>
        <w:rPr>
          <w:rFonts w:ascii="Arial" w:hAnsi="Arial" w:cs="Arial"/>
          <w:sz w:val="20"/>
          <w:szCs w:val="20"/>
        </w:rPr>
      </w:pPr>
    </w:p>
    <w:p w14:paraId="08B0246D" w14:textId="77777777" w:rsidR="00A3102B" w:rsidRDefault="00A3102B" w:rsidP="00A3102B">
      <w:pPr>
        <w:rPr>
          <w:rFonts w:ascii="Arial" w:hAnsi="Arial" w:cs="Arial"/>
          <w:sz w:val="20"/>
          <w:szCs w:val="20"/>
        </w:rPr>
      </w:pPr>
    </w:p>
    <w:p w14:paraId="68722025" w14:textId="77777777" w:rsidR="00A3102B" w:rsidRDefault="00A3102B" w:rsidP="00A3102B">
      <w:pPr>
        <w:rPr>
          <w:rFonts w:ascii="Arial" w:hAnsi="Arial" w:cs="Arial"/>
          <w:sz w:val="20"/>
          <w:szCs w:val="20"/>
        </w:rPr>
      </w:pPr>
    </w:p>
    <w:p w14:paraId="7D480E45" w14:textId="77777777" w:rsidR="00A3102B" w:rsidRDefault="00A3102B" w:rsidP="00A3102B">
      <w:pPr>
        <w:rPr>
          <w:rFonts w:ascii="Arial" w:hAnsi="Arial" w:cs="Arial"/>
          <w:sz w:val="20"/>
          <w:szCs w:val="20"/>
        </w:rPr>
      </w:pPr>
    </w:p>
    <w:p w14:paraId="50585D4F" w14:textId="77777777" w:rsidR="00A3102B" w:rsidRDefault="00A3102B" w:rsidP="00A3102B">
      <w:pPr>
        <w:rPr>
          <w:rFonts w:ascii="Arial" w:hAnsi="Arial" w:cs="Arial"/>
          <w:sz w:val="20"/>
          <w:szCs w:val="20"/>
        </w:rPr>
      </w:pPr>
    </w:p>
    <w:p w14:paraId="69007D6F" w14:textId="77777777" w:rsidR="00A3102B" w:rsidRDefault="00A3102B" w:rsidP="00A3102B">
      <w:pPr>
        <w:rPr>
          <w:rFonts w:ascii="Arial" w:hAnsi="Arial" w:cs="Arial"/>
          <w:sz w:val="20"/>
          <w:szCs w:val="20"/>
        </w:rPr>
      </w:pPr>
    </w:p>
    <w:p w14:paraId="52D8EE14" w14:textId="77777777" w:rsidR="00A3102B" w:rsidRDefault="00A3102B" w:rsidP="00A3102B">
      <w:pPr>
        <w:rPr>
          <w:rFonts w:ascii="Arial" w:hAnsi="Arial" w:cs="Arial"/>
          <w:b/>
          <w:bCs/>
          <w:sz w:val="20"/>
          <w:szCs w:val="20"/>
        </w:rPr>
      </w:pPr>
      <w:r>
        <w:rPr>
          <w:rFonts w:ascii="Arial" w:hAnsi="Arial" w:cs="Arial"/>
          <w:sz w:val="20"/>
          <w:szCs w:val="20"/>
        </w:rPr>
        <w:t xml:space="preserve">The parties are bound by the stipulation as approved unless: 1) a motion to withdraw or modify the stipulation, filed within 15 days after service of this order, is granted; or 2) this court modifies or further modifies the approved stipulation. (See Rules Proc. of State Bar, rule 5.58(E) &amp; (F).) </w:t>
      </w:r>
      <w:r>
        <w:rPr>
          <w:rFonts w:ascii="Arial" w:hAnsi="Arial" w:cs="Arial"/>
          <w:b/>
          <w:bCs/>
          <w:sz w:val="20"/>
          <w:szCs w:val="20"/>
        </w:rPr>
        <w:t>The effective date of this disposition is the effective date of the Supreme Court order herein, normally 30 days after the filed date of the Supreme Court order. (See Cal. Rules of Court, rule 9.18(a).)</w:t>
      </w:r>
    </w:p>
    <w:p w14:paraId="67325E8A" w14:textId="77777777" w:rsidR="00A3102B" w:rsidRDefault="00A3102B" w:rsidP="00A3102B">
      <w:pPr>
        <w:rPr>
          <w:rFonts w:ascii="Arial" w:hAnsi="Arial" w:cs="Arial"/>
          <w:sz w:val="20"/>
          <w:szCs w:val="20"/>
        </w:rPr>
      </w:pPr>
    </w:p>
    <w:p w14:paraId="1261B5D8" w14:textId="77777777" w:rsidR="00A3102B" w:rsidRDefault="00A3102B" w:rsidP="00A3102B">
      <w:pPr>
        <w:rPr>
          <w:rFonts w:ascii="Arial" w:hAnsi="Arial" w:cs="Arial"/>
          <w:sz w:val="20"/>
          <w:szCs w:val="20"/>
        </w:rPr>
      </w:pPr>
    </w:p>
    <w:tbl>
      <w:tblPr>
        <w:tblW w:w="10512" w:type="dxa"/>
        <w:tblLook w:val="04A0" w:firstRow="1" w:lastRow="0" w:firstColumn="1" w:lastColumn="0" w:noHBand="0" w:noVBand="1"/>
      </w:tblPr>
      <w:tblGrid>
        <w:gridCol w:w="4608"/>
        <w:gridCol w:w="5904"/>
      </w:tblGrid>
      <w:tr w:rsidR="00A3102B" w14:paraId="1E9725C8" w14:textId="77777777" w:rsidTr="00B14D6E">
        <w:trPr>
          <w:trHeight w:val="720"/>
        </w:trPr>
        <w:tc>
          <w:tcPr>
            <w:tcW w:w="4608" w:type="dxa"/>
          </w:tcPr>
          <w:p w14:paraId="4989CD8D" w14:textId="77777777" w:rsidR="00A3102B" w:rsidRDefault="00A3102B" w:rsidP="00B14D6E">
            <w:pPr>
              <w:pBdr>
                <w:bottom w:val="single" w:sz="4" w:space="1" w:color="auto"/>
              </w:pBdr>
              <w:rPr>
                <w:rFonts w:ascii="Arial" w:hAnsi="Arial" w:cs="Arial"/>
                <w:sz w:val="20"/>
                <w:szCs w:val="20"/>
              </w:rPr>
            </w:pPr>
          </w:p>
          <w:p w14:paraId="469F68E6" w14:textId="77777777" w:rsidR="00A3102B" w:rsidRDefault="00A3102B" w:rsidP="00B14D6E">
            <w:pPr>
              <w:rPr>
                <w:rFonts w:ascii="Arial" w:hAnsi="Arial" w:cs="Arial"/>
                <w:sz w:val="20"/>
                <w:szCs w:val="20"/>
              </w:rPr>
            </w:pPr>
            <w:r>
              <w:rPr>
                <w:rFonts w:ascii="Arial" w:hAnsi="Arial" w:cs="Arial"/>
                <w:sz w:val="20"/>
                <w:szCs w:val="20"/>
              </w:rPr>
              <w:t>Date</w:t>
            </w:r>
          </w:p>
        </w:tc>
        <w:tc>
          <w:tcPr>
            <w:tcW w:w="5904" w:type="dxa"/>
          </w:tcPr>
          <w:p w14:paraId="6C880EC0" w14:textId="77777777" w:rsidR="00A3102B" w:rsidRDefault="00A3102B" w:rsidP="00B14D6E">
            <w:pPr>
              <w:pBdr>
                <w:bottom w:val="single" w:sz="4" w:space="1" w:color="auto"/>
              </w:pBdr>
              <w:rPr>
                <w:rFonts w:ascii="Arial" w:hAnsi="Arial" w:cs="Arial"/>
                <w:sz w:val="20"/>
                <w:szCs w:val="20"/>
              </w:rPr>
            </w:pPr>
          </w:p>
          <w:p w14:paraId="3AAADBBA" w14:textId="77777777" w:rsidR="00A3102B" w:rsidRDefault="00340E01" w:rsidP="00B14D6E">
            <w:pPr>
              <w:rPr>
                <w:rFonts w:ascii="Arial" w:hAnsi="Arial" w:cs="Arial"/>
                <w:b/>
                <w:sz w:val="20"/>
                <w:szCs w:val="20"/>
              </w:rPr>
            </w:pPr>
            <w:r>
              <w:rPr>
                <w:rFonts w:ascii="Arial" w:hAnsi="Arial" w:cs="Arial"/>
                <w:b/>
                <w:sz w:val="20"/>
                <w:szCs w:val="20"/>
              </w:rPr>
              <w:fldChar w:fldCharType="begin">
                <w:ffData>
                  <w:name w:val="Dropdown1"/>
                  <w:enabled/>
                  <w:calcOnExit w:val="0"/>
                  <w:helpText w:type="text" w:val="Use this drop down box to select the Judge name: LUCY ARMENDARIZ, PAT McELROY, DONALD MILES, YVETTE D. ROLAND, CYNTHIA VALENZUELA."/>
                  <w:statusText w:type="text" w:val="Use this drop down box to select the Judge name: LUCY ARMENDARIZ, PAT McELROY, DONALD MILES, YVETTE D. ROLAND, CYNTHIA VALENZUELA."/>
                  <w:ddList>
                    <w:listEntry w:val="                      "/>
                    <w:listEntry w:val="MANJARI CHAWLA"/>
                    <w:listEntry w:val="YVETTE D. ROLAND"/>
                    <w:listEntry w:val="REBECCA MEYER ROSENBERG, JUDGE PRO TEM"/>
                    <w:listEntry w:val="DENNIS G. SAAB"/>
                    <w:listEntry w:val="CYNTHIA VALENZUELA"/>
                    <w:listEntry w:val="PHONG WANG"/>
                  </w:ddList>
                </w:ffData>
              </w:fldChar>
            </w:r>
            <w:bookmarkStart w:id="5" w:name="Dropdown1"/>
            <w:r>
              <w:rPr>
                <w:rFonts w:ascii="Arial" w:hAnsi="Arial" w:cs="Arial"/>
                <w:b/>
                <w:sz w:val="20"/>
                <w:szCs w:val="20"/>
              </w:rPr>
              <w:instrText xml:space="preserve"> FORMDROPDOWN </w:instrText>
            </w:r>
            <w:r w:rsidR="0080468D">
              <w:rPr>
                <w:rFonts w:ascii="Arial" w:hAnsi="Arial" w:cs="Arial"/>
                <w:b/>
                <w:sz w:val="20"/>
                <w:szCs w:val="20"/>
              </w:rPr>
            </w:r>
            <w:r w:rsidR="0080468D">
              <w:rPr>
                <w:rFonts w:ascii="Arial" w:hAnsi="Arial" w:cs="Arial"/>
                <w:b/>
                <w:sz w:val="20"/>
                <w:szCs w:val="20"/>
              </w:rPr>
              <w:fldChar w:fldCharType="separate"/>
            </w:r>
            <w:r>
              <w:rPr>
                <w:rFonts w:ascii="Arial" w:hAnsi="Arial" w:cs="Arial"/>
                <w:b/>
                <w:sz w:val="20"/>
                <w:szCs w:val="20"/>
              </w:rPr>
              <w:fldChar w:fldCharType="end"/>
            </w:r>
            <w:bookmarkEnd w:id="5"/>
          </w:p>
          <w:p w14:paraId="47BC51B3" w14:textId="77777777" w:rsidR="00A3102B" w:rsidRDefault="00A3102B" w:rsidP="00B14D6E">
            <w:pPr>
              <w:rPr>
                <w:rFonts w:ascii="Arial" w:hAnsi="Arial" w:cs="Arial"/>
                <w:sz w:val="20"/>
                <w:szCs w:val="20"/>
              </w:rPr>
            </w:pPr>
            <w:r>
              <w:rPr>
                <w:rFonts w:ascii="Arial" w:hAnsi="Arial" w:cs="Arial"/>
                <w:sz w:val="20"/>
                <w:szCs w:val="20"/>
              </w:rPr>
              <w:t>Judge of the State Bar Court</w:t>
            </w:r>
          </w:p>
        </w:tc>
      </w:tr>
    </w:tbl>
    <w:p w14:paraId="279136C2" w14:textId="77777777" w:rsidR="00B57656" w:rsidRPr="00A3102B" w:rsidRDefault="00B57656" w:rsidP="00A3102B"/>
    <w:sectPr w:rsidR="00B57656" w:rsidRPr="00A3102B" w:rsidSect="007C2356">
      <w:headerReference w:type="default" r:id="rId7"/>
      <w:footerReference w:type="even" r:id="rId8"/>
      <w:footerReference w:type="default" r:id="rId9"/>
      <w:footerReference w:type="first" r:id="rId10"/>
      <w:type w:val="continuous"/>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C9C4" w14:textId="77777777" w:rsidR="00307423" w:rsidRDefault="00307423">
      <w:r>
        <w:separator/>
      </w:r>
    </w:p>
  </w:endnote>
  <w:endnote w:type="continuationSeparator" w:id="0">
    <w:p w14:paraId="6279ABE0" w14:textId="77777777" w:rsidR="00307423" w:rsidRDefault="0030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 Garde">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5870" w14:textId="77777777" w:rsidR="00EF1F26" w:rsidRDefault="00EF1F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34A4CA" w14:textId="77777777" w:rsidR="00EF1F26" w:rsidRDefault="00EF1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848"/>
      <w:gridCol w:w="2520"/>
    </w:tblGrid>
    <w:tr w:rsidR="00EF1F26" w14:paraId="4092D56A" w14:textId="77777777" w:rsidTr="006E6C6C">
      <w:trPr>
        <w:trHeight w:val="336"/>
      </w:trPr>
      <w:tc>
        <w:tcPr>
          <w:tcW w:w="7848" w:type="dxa"/>
          <w:tcBorders>
            <w:top w:val="single" w:sz="4" w:space="0" w:color="auto"/>
          </w:tcBorders>
        </w:tcPr>
        <w:p w14:paraId="019F36E5" w14:textId="5805C495" w:rsidR="00EF1F26" w:rsidRDefault="003D4466" w:rsidP="00FA6E45">
          <w:pPr>
            <w:pStyle w:val="Footer"/>
            <w:tabs>
              <w:tab w:val="right" w:pos="10440"/>
            </w:tabs>
            <w:rPr>
              <w:rFonts w:ascii="Arial" w:hAnsi="Arial" w:cs="Arial"/>
              <w:sz w:val="16"/>
            </w:rPr>
          </w:pPr>
          <w:r>
            <w:rPr>
              <w:rFonts w:ascii="Arial" w:hAnsi="Arial" w:cs="Arial"/>
              <w:sz w:val="16"/>
            </w:rPr>
            <w:t xml:space="preserve">(Effective </w:t>
          </w:r>
          <w:r w:rsidR="00A5284B">
            <w:rPr>
              <w:rFonts w:ascii="Arial" w:hAnsi="Arial" w:cs="Arial"/>
              <w:sz w:val="16"/>
            </w:rPr>
            <w:t>February 2023</w:t>
          </w:r>
          <w:r w:rsidR="00EF1F26" w:rsidRPr="00F439A5">
            <w:rPr>
              <w:rFonts w:ascii="Arial" w:hAnsi="Arial" w:cs="Arial"/>
              <w:sz w:val="16"/>
            </w:rPr>
            <w:t>)</w:t>
          </w:r>
        </w:p>
      </w:tc>
      <w:tc>
        <w:tcPr>
          <w:tcW w:w="2520" w:type="dxa"/>
          <w:tcBorders>
            <w:top w:val="single" w:sz="4" w:space="0" w:color="auto"/>
          </w:tcBorders>
        </w:tcPr>
        <w:p w14:paraId="5409A42A" w14:textId="77777777" w:rsidR="00EF1F26" w:rsidRDefault="00EF1F26" w:rsidP="006E6C6C">
          <w:pPr>
            <w:pStyle w:val="Footer"/>
            <w:jc w:val="right"/>
            <w:rPr>
              <w:rFonts w:ascii="Arial" w:hAnsi="Arial" w:cs="Arial"/>
              <w:sz w:val="16"/>
            </w:rPr>
          </w:pPr>
        </w:p>
        <w:p w14:paraId="10EBC936" w14:textId="77777777" w:rsidR="00EF1F26" w:rsidRDefault="00EF1F26" w:rsidP="006E6C6C">
          <w:pPr>
            <w:pStyle w:val="Footer"/>
            <w:jc w:val="right"/>
            <w:rPr>
              <w:rFonts w:ascii="Arial" w:hAnsi="Arial" w:cs="Arial"/>
              <w:sz w:val="16"/>
            </w:rPr>
          </w:pPr>
          <w:r w:rsidRPr="00711E17">
            <w:rPr>
              <w:rFonts w:ascii="Arial" w:hAnsi="Arial" w:cs="Arial"/>
              <w:sz w:val="16"/>
            </w:rPr>
            <w:t>Actual Suspension</w:t>
          </w:r>
        </w:p>
      </w:tc>
    </w:tr>
    <w:tr w:rsidR="00EF1F26" w14:paraId="3C2B05F5" w14:textId="77777777" w:rsidTr="006E6C6C">
      <w:trPr>
        <w:trHeight w:val="336"/>
      </w:trPr>
      <w:tc>
        <w:tcPr>
          <w:tcW w:w="10368" w:type="dxa"/>
          <w:gridSpan w:val="2"/>
        </w:tcPr>
        <w:p w14:paraId="5C121135" w14:textId="33D42BA2" w:rsidR="00EF1F26" w:rsidRPr="00FF3C1C" w:rsidRDefault="000B4AA5" w:rsidP="006E6C6C">
          <w:pPr>
            <w:pStyle w:val="Footer"/>
            <w:jc w:val="center"/>
            <w:rPr>
              <w:rFonts w:ascii="Arial" w:hAnsi="Arial" w:cs="Arial"/>
            </w:rPr>
          </w:pPr>
          <w:r>
            <w:rPr>
              <w:rStyle w:val="PageNumber"/>
              <w:rFonts w:ascii="Arial" w:hAnsi="Arial" w:cs="Arial"/>
            </w:rPr>
            <w:t xml:space="preserve"> </w:t>
          </w:r>
          <w:proofErr w:type="gramStart"/>
          <w:r>
            <w:rPr>
              <w:rStyle w:val="PageNumber"/>
              <w:rFonts w:ascii="Arial" w:hAnsi="Arial" w:cs="Arial"/>
            </w:rPr>
            <w:t>Page  _</w:t>
          </w:r>
          <w:proofErr w:type="gramEnd"/>
          <w:r>
            <w:rPr>
              <w:rStyle w:val="PageNumber"/>
              <w:rFonts w:ascii="Arial" w:hAnsi="Arial" w:cs="Arial"/>
            </w:rPr>
            <w:t>___</w:t>
          </w:r>
        </w:p>
      </w:tc>
    </w:tr>
    <w:tr w:rsidR="00EF1F26" w14:paraId="0F85957E" w14:textId="77777777" w:rsidTr="006E6C6C">
      <w:trPr>
        <w:trHeight w:val="336"/>
      </w:trPr>
      <w:tc>
        <w:tcPr>
          <w:tcW w:w="10368" w:type="dxa"/>
          <w:gridSpan w:val="2"/>
        </w:tcPr>
        <w:p w14:paraId="59904A77" w14:textId="77777777" w:rsidR="00EF1F26" w:rsidRDefault="00EF1F26" w:rsidP="006E6C6C">
          <w:pPr>
            <w:pStyle w:val="Footer"/>
            <w:jc w:val="center"/>
            <w:rPr>
              <w:rStyle w:val="PageNumber"/>
              <w:rFonts w:ascii="Arial" w:hAnsi="Arial" w:cs="Arial"/>
            </w:rPr>
          </w:pPr>
        </w:p>
      </w:tc>
    </w:tr>
  </w:tbl>
  <w:p w14:paraId="12C4C995" w14:textId="77777777" w:rsidR="00EF1F26" w:rsidRDefault="00EF1F2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EF1F26" w14:paraId="2E59E626" w14:textId="77777777">
      <w:trPr>
        <w:trHeight w:val="263"/>
      </w:trPr>
      <w:tc>
        <w:tcPr>
          <w:tcW w:w="5453" w:type="dxa"/>
          <w:tcBorders>
            <w:top w:val="single" w:sz="4" w:space="0" w:color="auto"/>
          </w:tcBorders>
        </w:tcPr>
        <w:p w14:paraId="298B9CEB" w14:textId="77777777" w:rsidR="00EF1F26" w:rsidRDefault="00EF1F26">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6C0F9F29" w14:textId="77777777" w:rsidR="00EF1F26" w:rsidRDefault="00EF1F26">
          <w:pPr>
            <w:pStyle w:val="Footer"/>
            <w:jc w:val="right"/>
            <w:rPr>
              <w:rFonts w:ascii="AvantGarde Bk BT" w:hAnsi="AvantGarde Bk BT"/>
              <w:sz w:val="16"/>
            </w:rPr>
          </w:pPr>
          <w:r>
            <w:rPr>
              <w:rFonts w:ascii="AvantGarde Bk BT" w:hAnsi="AvantGarde Bk BT"/>
              <w:sz w:val="16"/>
            </w:rPr>
            <w:t>Actual Suspension</w:t>
          </w:r>
        </w:p>
      </w:tc>
    </w:tr>
  </w:tbl>
  <w:p w14:paraId="49DF1C31" w14:textId="77777777" w:rsidR="00EF1F26" w:rsidRDefault="00EF1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7FC2" w14:textId="77777777" w:rsidR="00307423" w:rsidRDefault="00307423">
      <w:r>
        <w:separator/>
      </w:r>
    </w:p>
  </w:footnote>
  <w:footnote w:type="continuationSeparator" w:id="0">
    <w:p w14:paraId="6C006C3C" w14:textId="77777777" w:rsidR="00307423" w:rsidRDefault="0030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C03D" w14:textId="77777777" w:rsidR="00EF1F26" w:rsidRDefault="00EF1F26">
    <w:pPr>
      <w:pStyle w:val="Header"/>
      <w:tabs>
        <w:tab w:val="clear" w:pos="4320"/>
        <w:tab w:val="clear" w:pos="8640"/>
        <w:tab w:val="left" w:pos="6630"/>
      </w:tabs>
      <w:rPr>
        <w:rFonts w:ascii="Arial" w:hAnsi="Arial" w:cs="Arial"/>
        <w:sz w:val="16"/>
      </w:rPr>
    </w:pPr>
  </w:p>
  <w:p w14:paraId="16FEAECB" w14:textId="77777777" w:rsidR="00EF1F26" w:rsidRDefault="00EF1F26">
    <w:pPr>
      <w:pStyle w:val="Header"/>
      <w:tabs>
        <w:tab w:val="clear" w:pos="4320"/>
        <w:tab w:val="clear" w:pos="8640"/>
        <w:tab w:val="left" w:pos="6630"/>
      </w:tabs>
      <w:rPr>
        <w:rFonts w:ascii="Arial" w:hAnsi="Arial" w:cs="Arial"/>
        <w:sz w:val="16"/>
      </w:rPr>
    </w:pPr>
  </w:p>
  <w:p w14:paraId="438451ED" w14:textId="77777777" w:rsidR="00EF1F26" w:rsidRDefault="00EF1F26">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62B34AB7" wp14:editId="13463BF4">
              <wp:simplePos x="0" y="0"/>
              <wp:positionH relativeFrom="column">
                <wp:posOffset>0</wp:posOffset>
              </wp:positionH>
              <wp:positionV relativeFrom="paragraph">
                <wp:posOffset>114299</wp:posOffset>
              </wp:positionV>
              <wp:extent cx="6629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3285D"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9BC"/>
    <w:multiLevelType w:val="hybridMultilevel"/>
    <w:tmpl w:val="CD10843C"/>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213B2"/>
    <w:multiLevelType w:val="hybridMultilevel"/>
    <w:tmpl w:val="EB5A5D8E"/>
    <w:lvl w:ilvl="0" w:tplc="0652B6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BE3A95"/>
    <w:multiLevelType w:val="hybridMultilevel"/>
    <w:tmpl w:val="B2D41BC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D2A38"/>
    <w:multiLevelType w:val="hybridMultilevel"/>
    <w:tmpl w:val="8A849534"/>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55AC71A3"/>
    <w:multiLevelType w:val="hybridMultilevel"/>
    <w:tmpl w:val="8A849534"/>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A0F12"/>
    <w:multiLevelType w:val="hybridMultilevel"/>
    <w:tmpl w:val="76225D66"/>
    <w:lvl w:ilvl="0" w:tplc="DA1A9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6896CD7"/>
    <w:multiLevelType w:val="hybridMultilevel"/>
    <w:tmpl w:val="6F60565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num w:numId="1" w16cid:durableId="1827941265">
    <w:abstractNumId w:val="4"/>
  </w:num>
  <w:num w:numId="2" w16cid:durableId="2110348117">
    <w:abstractNumId w:val="1"/>
  </w:num>
  <w:num w:numId="3" w16cid:durableId="529808011">
    <w:abstractNumId w:val="6"/>
  </w:num>
  <w:num w:numId="4" w16cid:durableId="1114788062">
    <w:abstractNumId w:val="7"/>
  </w:num>
  <w:num w:numId="5" w16cid:durableId="719792820">
    <w:abstractNumId w:val="5"/>
  </w:num>
  <w:num w:numId="6" w16cid:durableId="669217554">
    <w:abstractNumId w:val="2"/>
  </w:num>
  <w:num w:numId="7" w16cid:durableId="1236090410">
    <w:abstractNumId w:val="3"/>
  </w:num>
  <w:num w:numId="8" w16cid:durableId="173188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B4"/>
    <w:rsid w:val="0000175D"/>
    <w:rsid w:val="000017FE"/>
    <w:rsid w:val="000128DC"/>
    <w:rsid w:val="0001618E"/>
    <w:rsid w:val="000246FF"/>
    <w:rsid w:val="00033FE2"/>
    <w:rsid w:val="00034C82"/>
    <w:rsid w:val="000359AB"/>
    <w:rsid w:val="0004463B"/>
    <w:rsid w:val="000521BF"/>
    <w:rsid w:val="000532CF"/>
    <w:rsid w:val="00061958"/>
    <w:rsid w:val="00071E21"/>
    <w:rsid w:val="00077271"/>
    <w:rsid w:val="00084A14"/>
    <w:rsid w:val="000A5F79"/>
    <w:rsid w:val="000B4AA5"/>
    <w:rsid w:val="000C7ADF"/>
    <w:rsid w:val="000D2715"/>
    <w:rsid w:val="000E16F7"/>
    <w:rsid w:val="000F1133"/>
    <w:rsid w:val="000F157F"/>
    <w:rsid w:val="000F447B"/>
    <w:rsid w:val="000F7228"/>
    <w:rsid w:val="00113B5B"/>
    <w:rsid w:val="001269AA"/>
    <w:rsid w:val="00133084"/>
    <w:rsid w:val="0015524C"/>
    <w:rsid w:val="00156ECE"/>
    <w:rsid w:val="00160D38"/>
    <w:rsid w:val="001610E7"/>
    <w:rsid w:val="00163FBB"/>
    <w:rsid w:val="001802C3"/>
    <w:rsid w:val="00185B7B"/>
    <w:rsid w:val="00192010"/>
    <w:rsid w:val="001A1053"/>
    <w:rsid w:val="001A157B"/>
    <w:rsid w:val="001A394E"/>
    <w:rsid w:val="001A78A3"/>
    <w:rsid w:val="001B6C7E"/>
    <w:rsid w:val="001C3632"/>
    <w:rsid w:val="001D16A6"/>
    <w:rsid w:val="001E1C26"/>
    <w:rsid w:val="001E233E"/>
    <w:rsid w:val="00202E1D"/>
    <w:rsid w:val="002137DB"/>
    <w:rsid w:val="00235152"/>
    <w:rsid w:val="00264972"/>
    <w:rsid w:val="00265B1B"/>
    <w:rsid w:val="00266D26"/>
    <w:rsid w:val="0027238A"/>
    <w:rsid w:val="0028551C"/>
    <w:rsid w:val="002A1352"/>
    <w:rsid w:val="002A6099"/>
    <w:rsid w:val="002B265F"/>
    <w:rsid w:val="002C102C"/>
    <w:rsid w:val="002D56E3"/>
    <w:rsid w:val="002E7844"/>
    <w:rsid w:val="002E78B9"/>
    <w:rsid w:val="002F28BB"/>
    <w:rsid w:val="002F4E80"/>
    <w:rsid w:val="00307423"/>
    <w:rsid w:val="00322CC9"/>
    <w:rsid w:val="00325884"/>
    <w:rsid w:val="00331765"/>
    <w:rsid w:val="0033276C"/>
    <w:rsid w:val="00335A7D"/>
    <w:rsid w:val="00336928"/>
    <w:rsid w:val="00340E01"/>
    <w:rsid w:val="00356403"/>
    <w:rsid w:val="00362529"/>
    <w:rsid w:val="0037087E"/>
    <w:rsid w:val="003903B2"/>
    <w:rsid w:val="003A5FDF"/>
    <w:rsid w:val="003B73A5"/>
    <w:rsid w:val="003D031E"/>
    <w:rsid w:val="003D4466"/>
    <w:rsid w:val="003E618C"/>
    <w:rsid w:val="003F002F"/>
    <w:rsid w:val="003F0771"/>
    <w:rsid w:val="0040449A"/>
    <w:rsid w:val="00405A4E"/>
    <w:rsid w:val="00405E33"/>
    <w:rsid w:val="00413F19"/>
    <w:rsid w:val="00422439"/>
    <w:rsid w:val="004571D5"/>
    <w:rsid w:val="00470DF1"/>
    <w:rsid w:val="00472ABC"/>
    <w:rsid w:val="0047730F"/>
    <w:rsid w:val="004A3431"/>
    <w:rsid w:val="004B09AF"/>
    <w:rsid w:val="004B2C24"/>
    <w:rsid w:val="004C4020"/>
    <w:rsid w:val="004C776B"/>
    <w:rsid w:val="004D20C8"/>
    <w:rsid w:val="004D56E3"/>
    <w:rsid w:val="00503C9F"/>
    <w:rsid w:val="005054BD"/>
    <w:rsid w:val="00573777"/>
    <w:rsid w:val="0058489E"/>
    <w:rsid w:val="00595CD5"/>
    <w:rsid w:val="005A1AE3"/>
    <w:rsid w:val="005B582D"/>
    <w:rsid w:val="005D41D9"/>
    <w:rsid w:val="005E5ADA"/>
    <w:rsid w:val="00600F0D"/>
    <w:rsid w:val="00612276"/>
    <w:rsid w:val="00613F12"/>
    <w:rsid w:val="00617BBF"/>
    <w:rsid w:val="00617F20"/>
    <w:rsid w:val="00653F20"/>
    <w:rsid w:val="00656DED"/>
    <w:rsid w:val="00660309"/>
    <w:rsid w:val="00661CC7"/>
    <w:rsid w:val="006625D4"/>
    <w:rsid w:val="006646A3"/>
    <w:rsid w:val="006665FC"/>
    <w:rsid w:val="00677F30"/>
    <w:rsid w:val="0068755D"/>
    <w:rsid w:val="0069466F"/>
    <w:rsid w:val="006C5479"/>
    <w:rsid w:val="006E002C"/>
    <w:rsid w:val="006E6C6C"/>
    <w:rsid w:val="006E7B15"/>
    <w:rsid w:val="00703B80"/>
    <w:rsid w:val="00707614"/>
    <w:rsid w:val="00711E17"/>
    <w:rsid w:val="007249E1"/>
    <w:rsid w:val="00744985"/>
    <w:rsid w:val="00752E66"/>
    <w:rsid w:val="0076792C"/>
    <w:rsid w:val="00770602"/>
    <w:rsid w:val="00771D92"/>
    <w:rsid w:val="00772FC2"/>
    <w:rsid w:val="00775958"/>
    <w:rsid w:val="00775CB4"/>
    <w:rsid w:val="00776378"/>
    <w:rsid w:val="0078298D"/>
    <w:rsid w:val="00794673"/>
    <w:rsid w:val="007A1494"/>
    <w:rsid w:val="007A4218"/>
    <w:rsid w:val="007A6FCC"/>
    <w:rsid w:val="007B306C"/>
    <w:rsid w:val="007C13AB"/>
    <w:rsid w:val="007C2356"/>
    <w:rsid w:val="007C66D3"/>
    <w:rsid w:val="007D24BF"/>
    <w:rsid w:val="007E157F"/>
    <w:rsid w:val="007E2C45"/>
    <w:rsid w:val="007E5C09"/>
    <w:rsid w:val="007F3971"/>
    <w:rsid w:val="007F4F89"/>
    <w:rsid w:val="0080468D"/>
    <w:rsid w:val="00816D90"/>
    <w:rsid w:val="00827B5B"/>
    <w:rsid w:val="00830C8F"/>
    <w:rsid w:val="00833F55"/>
    <w:rsid w:val="00836FD6"/>
    <w:rsid w:val="008458FD"/>
    <w:rsid w:val="00864C92"/>
    <w:rsid w:val="00881BCE"/>
    <w:rsid w:val="008A2C0F"/>
    <w:rsid w:val="008A3D1D"/>
    <w:rsid w:val="008A7053"/>
    <w:rsid w:val="008D2178"/>
    <w:rsid w:val="008E00CF"/>
    <w:rsid w:val="008E3BD5"/>
    <w:rsid w:val="008F4B00"/>
    <w:rsid w:val="0090057F"/>
    <w:rsid w:val="00901B23"/>
    <w:rsid w:val="00903F3D"/>
    <w:rsid w:val="0094210C"/>
    <w:rsid w:val="009432AA"/>
    <w:rsid w:val="009434BB"/>
    <w:rsid w:val="00944260"/>
    <w:rsid w:val="00956F02"/>
    <w:rsid w:val="00992E4E"/>
    <w:rsid w:val="009B3BD0"/>
    <w:rsid w:val="009D05E0"/>
    <w:rsid w:val="00A02400"/>
    <w:rsid w:val="00A079B2"/>
    <w:rsid w:val="00A11D21"/>
    <w:rsid w:val="00A3102B"/>
    <w:rsid w:val="00A506BC"/>
    <w:rsid w:val="00A5284B"/>
    <w:rsid w:val="00A82727"/>
    <w:rsid w:val="00A8276C"/>
    <w:rsid w:val="00A85749"/>
    <w:rsid w:val="00A97B79"/>
    <w:rsid w:val="00AA24D2"/>
    <w:rsid w:val="00AA65A6"/>
    <w:rsid w:val="00AB1E91"/>
    <w:rsid w:val="00AB3B8F"/>
    <w:rsid w:val="00AB6855"/>
    <w:rsid w:val="00AC0E77"/>
    <w:rsid w:val="00AC4720"/>
    <w:rsid w:val="00AD01E4"/>
    <w:rsid w:val="00AD6ED3"/>
    <w:rsid w:val="00AE7C1B"/>
    <w:rsid w:val="00B12DA2"/>
    <w:rsid w:val="00B13F61"/>
    <w:rsid w:val="00B1525C"/>
    <w:rsid w:val="00B46ED2"/>
    <w:rsid w:val="00B53111"/>
    <w:rsid w:val="00B57656"/>
    <w:rsid w:val="00B619AF"/>
    <w:rsid w:val="00B750B0"/>
    <w:rsid w:val="00B851BC"/>
    <w:rsid w:val="00B95AEA"/>
    <w:rsid w:val="00BA34FB"/>
    <w:rsid w:val="00BA7173"/>
    <w:rsid w:val="00BB0371"/>
    <w:rsid w:val="00BC4B09"/>
    <w:rsid w:val="00BC5AC7"/>
    <w:rsid w:val="00BD2FC1"/>
    <w:rsid w:val="00BE2FD1"/>
    <w:rsid w:val="00BF3DD2"/>
    <w:rsid w:val="00C020D6"/>
    <w:rsid w:val="00C02671"/>
    <w:rsid w:val="00C0447B"/>
    <w:rsid w:val="00C07CB8"/>
    <w:rsid w:val="00C228E2"/>
    <w:rsid w:val="00C23671"/>
    <w:rsid w:val="00C34C7D"/>
    <w:rsid w:val="00C44277"/>
    <w:rsid w:val="00C64CC7"/>
    <w:rsid w:val="00C66511"/>
    <w:rsid w:val="00C71F1B"/>
    <w:rsid w:val="00C77C3E"/>
    <w:rsid w:val="00C803F7"/>
    <w:rsid w:val="00C87B05"/>
    <w:rsid w:val="00C934AC"/>
    <w:rsid w:val="00C97F95"/>
    <w:rsid w:val="00CA29A4"/>
    <w:rsid w:val="00CA2CEA"/>
    <w:rsid w:val="00CB3172"/>
    <w:rsid w:val="00CB7743"/>
    <w:rsid w:val="00CC3054"/>
    <w:rsid w:val="00CC6C0B"/>
    <w:rsid w:val="00CC74AF"/>
    <w:rsid w:val="00CF3877"/>
    <w:rsid w:val="00CF4985"/>
    <w:rsid w:val="00CF5CCB"/>
    <w:rsid w:val="00D01535"/>
    <w:rsid w:val="00D01FFD"/>
    <w:rsid w:val="00D136A4"/>
    <w:rsid w:val="00D14AE0"/>
    <w:rsid w:val="00D26B4B"/>
    <w:rsid w:val="00D27C50"/>
    <w:rsid w:val="00D40980"/>
    <w:rsid w:val="00D44EF1"/>
    <w:rsid w:val="00D46FA5"/>
    <w:rsid w:val="00D543E8"/>
    <w:rsid w:val="00D636E4"/>
    <w:rsid w:val="00D71EE8"/>
    <w:rsid w:val="00D73BBA"/>
    <w:rsid w:val="00D77C3C"/>
    <w:rsid w:val="00D90B46"/>
    <w:rsid w:val="00D9685A"/>
    <w:rsid w:val="00DD0FE5"/>
    <w:rsid w:val="00DE0F2F"/>
    <w:rsid w:val="00DE31E8"/>
    <w:rsid w:val="00DE3CDD"/>
    <w:rsid w:val="00DF3252"/>
    <w:rsid w:val="00DF5C19"/>
    <w:rsid w:val="00E004E1"/>
    <w:rsid w:val="00E16207"/>
    <w:rsid w:val="00E457BE"/>
    <w:rsid w:val="00E60CA8"/>
    <w:rsid w:val="00E819F9"/>
    <w:rsid w:val="00E929C4"/>
    <w:rsid w:val="00EA0C45"/>
    <w:rsid w:val="00EA1335"/>
    <w:rsid w:val="00EA3185"/>
    <w:rsid w:val="00EB3EBE"/>
    <w:rsid w:val="00EC372A"/>
    <w:rsid w:val="00EE2AFB"/>
    <w:rsid w:val="00EF1F26"/>
    <w:rsid w:val="00EF5198"/>
    <w:rsid w:val="00EF60BD"/>
    <w:rsid w:val="00F01A9E"/>
    <w:rsid w:val="00F32064"/>
    <w:rsid w:val="00F4306C"/>
    <w:rsid w:val="00F439A5"/>
    <w:rsid w:val="00F5212A"/>
    <w:rsid w:val="00F569A8"/>
    <w:rsid w:val="00F62EF0"/>
    <w:rsid w:val="00F76A70"/>
    <w:rsid w:val="00F77172"/>
    <w:rsid w:val="00FA444E"/>
    <w:rsid w:val="00FA6E45"/>
    <w:rsid w:val="00FB312A"/>
    <w:rsid w:val="00FC3885"/>
    <w:rsid w:val="00FD7287"/>
    <w:rsid w:val="00FE1C9D"/>
    <w:rsid w:val="00FE1CD4"/>
    <w:rsid w:val="00FE3D50"/>
    <w:rsid w:val="00FE76FB"/>
    <w:rsid w:val="00FF2F82"/>
    <w:rsid w:val="00FF3C1C"/>
    <w:rsid w:val="00F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EED1E9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56"/>
    <w:rPr>
      <w:sz w:val="24"/>
      <w:szCs w:val="24"/>
    </w:rPr>
  </w:style>
  <w:style w:type="paragraph" w:styleId="Heading1">
    <w:name w:val="heading 1"/>
    <w:basedOn w:val="Normal"/>
    <w:next w:val="Normal"/>
    <w:link w:val="Heading1Char"/>
    <w:uiPriority w:val="9"/>
    <w:qFormat/>
    <w:rsid w:val="007C2356"/>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7C2356"/>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7C235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7C2356"/>
    <w:pPr>
      <w:tabs>
        <w:tab w:val="clear" w:pos="585"/>
        <w:tab w:val="left" w:pos="360"/>
      </w:tabs>
      <w:ind w:left="315" w:hanging="315"/>
    </w:pPr>
  </w:style>
  <w:style w:type="paragraph" w:customStyle="1" w:styleId="HangingIndentA">
    <w:name w:val="Hanging Indent A"/>
    <w:basedOn w:val="Hangingindent"/>
    <w:next w:val="Hangingindent"/>
    <w:rsid w:val="007C2356"/>
    <w:pPr>
      <w:tabs>
        <w:tab w:val="clear" w:pos="540"/>
        <w:tab w:val="clear" w:pos="945"/>
        <w:tab w:val="left" w:pos="585"/>
      </w:tabs>
      <w:ind w:left="540" w:hanging="540"/>
    </w:pPr>
    <w:rPr>
      <w:color w:val="auto"/>
    </w:rPr>
  </w:style>
  <w:style w:type="paragraph" w:customStyle="1" w:styleId="Hangingindent">
    <w:name w:val="Hanging indent"/>
    <w:rsid w:val="007C2356"/>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7C2356"/>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7C2356"/>
    <w:pPr>
      <w:tabs>
        <w:tab w:val="clear" w:pos="495"/>
        <w:tab w:val="clear" w:pos="1485"/>
        <w:tab w:val="left" w:pos="1440"/>
      </w:tabs>
      <w:ind w:left="1440" w:hanging="945"/>
    </w:pPr>
  </w:style>
  <w:style w:type="paragraph" w:customStyle="1" w:styleId="hangingindent3wbox">
    <w:name w:val="hanging indent 3/w box"/>
    <w:basedOn w:val="Hangingindent"/>
    <w:rsid w:val="007C2356"/>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rsid w:val="007C2356"/>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7C2356"/>
    <w:rPr>
      <w:rFonts w:cs="Times New Roman"/>
    </w:rPr>
  </w:style>
  <w:style w:type="paragraph" w:styleId="Footer">
    <w:name w:val="footer"/>
    <w:basedOn w:val="Normal"/>
    <w:link w:val="FooterChar"/>
    <w:uiPriority w:val="99"/>
    <w:rsid w:val="007C2356"/>
    <w:pPr>
      <w:tabs>
        <w:tab w:val="center" w:pos="4320"/>
        <w:tab w:val="right" w:pos="8640"/>
      </w:tabs>
    </w:pPr>
  </w:style>
  <w:style w:type="character" w:customStyle="1" w:styleId="FooterChar">
    <w:name w:val="Footer Char"/>
    <w:basedOn w:val="DefaultParagraphFont"/>
    <w:link w:val="Footer"/>
    <w:uiPriority w:val="99"/>
    <w:locked/>
    <w:rsid w:val="00711E17"/>
    <w:rPr>
      <w:rFonts w:cs="Times New Roman"/>
      <w:sz w:val="24"/>
      <w:szCs w:val="24"/>
    </w:rPr>
  </w:style>
  <w:style w:type="paragraph" w:styleId="BalloonText">
    <w:name w:val="Balloon Text"/>
    <w:basedOn w:val="Normal"/>
    <w:link w:val="BalloonTextChar"/>
    <w:uiPriority w:val="99"/>
    <w:semiHidden/>
    <w:unhideWhenUsed/>
    <w:rsid w:val="00071E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E21"/>
    <w:rPr>
      <w:rFonts w:ascii="Tahoma" w:hAnsi="Tahoma" w:cs="Tahoma"/>
      <w:sz w:val="16"/>
      <w:szCs w:val="16"/>
    </w:rPr>
  </w:style>
  <w:style w:type="paragraph" w:styleId="Revision">
    <w:name w:val="Revision"/>
    <w:hidden/>
    <w:uiPriority w:val="99"/>
    <w:semiHidden/>
    <w:rsid w:val="007D24BF"/>
    <w:rPr>
      <w:sz w:val="24"/>
      <w:szCs w:val="24"/>
    </w:rPr>
  </w:style>
  <w:style w:type="paragraph" w:styleId="ListParagraph">
    <w:name w:val="List Paragraph"/>
    <w:basedOn w:val="Normal"/>
    <w:uiPriority w:val="34"/>
    <w:qFormat/>
    <w:rsid w:val="00CB7743"/>
    <w:pPr>
      <w:ind w:left="720"/>
      <w:contextualSpacing/>
    </w:pPr>
  </w:style>
  <w:style w:type="character" w:styleId="CommentReference">
    <w:name w:val="annotation reference"/>
    <w:basedOn w:val="DefaultParagraphFont"/>
    <w:uiPriority w:val="99"/>
    <w:semiHidden/>
    <w:unhideWhenUsed/>
    <w:rsid w:val="000246FF"/>
    <w:rPr>
      <w:sz w:val="16"/>
      <w:szCs w:val="16"/>
    </w:rPr>
  </w:style>
  <w:style w:type="paragraph" w:styleId="CommentText">
    <w:name w:val="annotation text"/>
    <w:basedOn w:val="Normal"/>
    <w:link w:val="CommentTextChar"/>
    <w:uiPriority w:val="99"/>
    <w:semiHidden/>
    <w:unhideWhenUsed/>
    <w:rsid w:val="000246FF"/>
    <w:rPr>
      <w:sz w:val="20"/>
      <w:szCs w:val="20"/>
    </w:rPr>
  </w:style>
  <w:style w:type="character" w:customStyle="1" w:styleId="CommentTextChar">
    <w:name w:val="Comment Text Char"/>
    <w:basedOn w:val="DefaultParagraphFont"/>
    <w:link w:val="CommentText"/>
    <w:uiPriority w:val="99"/>
    <w:semiHidden/>
    <w:rsid w:val="000246FF"/>
  </w:style>
  <w:style w:type="paragraph" w:styleId="CommentSubject">
    <w:name w:val="annotation subject"/>
    <w:basedOn w:val="CommentText"/>
    <w:next w:val="CommentText"/>
    <w:link w:val="CommentSubjectChar"/>
    <w:uiPriority w:val="99"/>
    <w:semiHidden/>
    <w:unhideWhenUsed/>
    <w:rsid w:val="000246FF"/>
    <w:rPr>
      <w:b/>
      <w:bCs/>
    </w:rPr>
  </w:style>
  <w:style w:type="character" w:customStyle="1" w:styleId="CommentSubjectChar">
    <w:name w:val="Comment Subject Char"/>
    <w:basedOn w:val="CommentTextChar"/>
    <w:link w:val="CommentSubject"/>
    <w:uiPriority w:val="99"/>
    <w:semiHidden/>
    <w:rsid w:val="00024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Actual Suspension Stip form effective July 2018</vt:lpstr>
    </vt:vector>
  </TitlesOfParts>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 Suspension Stip form effective July 2018</dc:title>
  <dc:creator/>
  <cp:lastModifiedBy/>
  <cp:revision>1</cp:revision>
  <dcterms:created xsi:type="dcterms:W3CDTF">2023-02-15T18:40:00Z</dcterms:created>
  <dcterms:modified xsi:type="dcterms:W3CDTF">2023-02-23T17:24:00Z</dcterms:modified>
</cp:coreProperties>
</file>